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スマートシティ社会受容性向上のためのイベント運営業務委託仕様書</w:t>
      </w:r>
    </w:p>
    <w:p>
      <w:pPr>
        <w:pStyle w:val="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　件名</w:t>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p>
    <w:p>
      <w:pPr>
        <w:pStyle w:val="0"/>
        <w:ind w:left="0" w:lef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スマートシティ社会受容性向上のためのイベント運営業務委託</w:t>
      </w:r>
    </w:p>
    <w:p>
      <w:pPr>
        <w:pStyle w:val="0"/>
        <w:ind w:leftChars="0" w:firstLine="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　目的</w:t>
      </w:r>
      <w:r>
        <w:rPr>
          <w:rFonts w:hint="eastAsia" w:ascii="ＭＳ 明朝" w:hAnsi="ＭＳ 明朝" w:eastAsia="ＭＳ 明朝"/>
          <w:b w:val="0"/>
          <w:color w:val="000000" w:themeColor="text1"/>
          <w:sz w:val="24"/>
        </w:rPr>
        <w:t xml:space="preserve"> </w:t>
      </w:r>
    </w:p>
    <w:p>
      <w:pPr>
        <w:pStyle w:val="0"/>
        <w:ind w:left="240" w:hanging="240" w:hangingChars="100"/>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themeColor="text1"/>
          <w:sz w:val="24"/>
          <w:highlight w:val="none"/>
        </w:rPr>
        <w:t>　　市ではこれまで、</w:t>
      </w:r>
      <w:r>
        <w:rPr>
          <w:rFonts w:hint="eastAsia" w:ascii="ＭＳ 明朝" w:hAnsi="ＭＳ 明朝" w:eastAsia="ＭＳ 明朝"/>
          <w:b w:val="0"/>
          <w:color w:val="000000" w:themeColor="text1"/>
          <w:sz w:val="24"/>
          <w:highlight w:val="none"/>
        </w:rPr>
        <w:t>Society5.0</w:t>
      </w:r>
      <w:r>
        <w:rPr>
          <w:rFonts w:hint="eastAsia" w:ascii="ＭＳ 明朝" w:hAnsi="ＭＳ 明朝" w:eastAsia="ＭＳ 明朝"/>
          <w:b w:val="0"/>
          <w:color w:val="000000" w:themeColor="text1"/>
          <w:sz w:val="24"/>
          <w:highlight w:val="none"/>
        </w:rPr>
        <w:t>事業やデジタルライフライン全国総合整備計画などで世界初となるドローン航路の整備など、数々の先端技術関連の取り組みを行ってきた。</w:t>
      </w:r>
    </w:p>
    <w:p>
      <w:pPr>
        <w:pStyle w:val="0"/>
        <w:ind w:left="210" w:leftChars="100" w:firstLine="240" w:firstLineChars="100"/>
        <w:rPr>
          <w:rFonts w:hint="eastAsia" w:ascii="ＭＳ 明朝" w:hAnsi="ＭＳ 明朝" w:eastAsia="ＭＳ 明朝"/>
          <w:b w:val="0"/>
          <w:color w:val="000000" w:themeColor="text1"/>
          <w:sz w:val="24"/>
          <w:highlight w:val="yellow"/>
        </w:rPr>
      </w:pPr>
      <w:r>
        <w:rPr>
          <w:rFonts w:hint="eastAsia" w:ascii="ＭＳ 明朝" w:hAnsi="ＭＳ 明朝" w:eastAsia="ＭＳ 明朝"/>
          <w:b w:val="0"/>
          <w:color w:val="000000" w:themeColor="text1"/>
          <w:sz w:val="24"/>
          <w:highlight w:val="none"/>
        </w:rPr>
        <w:t>このような事業の</w:t>
      </w:r>
      <w:r>
        <w:rPr>
          <w:rFonts w:hint="eastAsia" w:ascii="ＭＳ 明朝" w:hAnsi="ＭＳ 明朝" w:eastAsia="ＭＳ 明朝"/>
          <w:b w:val="0"/>
          <w:color w:val="000000" w:themeColor="text1"/>
          <w:sz w:val="24"/>
          <w:highlight w:val="none"/>
        </w:rPr>
        <w:t>PR</w:t>
      </w:r>
      <w:r>
        <w:rPr>
          <w:rFonts w:hint="eastAsia" w:ascii="ＭＳ 明朝" w:hAnsi="ＭＳ 明朝" w:eastAsia="ＭＳ 明朝"/>
          <w:b w:val="0"/>
          <w:color w:val="000000" w:themeColor="text1"/>
          <w:sz w:val="24"/>
          <w:highlight w:val="none"/>
        </w:rPr>
        <w:t>や市民への認知拡大を図り、また、市民（特に子ども）が先端技術に触れる機会を創出することで、スマートシティの社会受容性を高めるためのイベントを実施する。</w:t>
      </w:r>
      <w:r>
        <w:rPr>
          <w:rFonts w:hint="eastAsia" w:ascii="ＭＳ 明朝" w:hAnsi="ＭＳ 明朝" w:eastAsia="ＭＳ 明朝"/>
          <w:b w:val="0"/>
          <w:color w:val="000000" w:themeColor="text1"/>
          <w:sz w:val="24"/>
          <w:highlight w:val="none"/>
        </w:rPr>
        <w:t xml:space="preserve"> </w:t>
      </w:r>
    </w:p>
    <w:p>
      <w:pPr>
        <w:pStyle w:val="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　契約期間</w:t>
      </w:r>
    </w:p>
    <w:p>
      <w:pPr>
        <w:pStyle w:val="0"/>
        <w:ind w:left="0" w:leftChars="0" w:right="0" w:righ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契約締結日から令和</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年</w:t>
      </w:r>
      <w:r>
        <w:rPr>
          <w:rFonts w:hint="eastAsia" w:ascii="ＭＳ 明朝" w:hAnsi="ＭＳ 明朝" w:eastAsia="ＭＳ 明朝"/>
          <w:b w:val="0"/>
          <w:color w:val="000000" w:themeColor="text1"/>
          <w:sz w:val="24"/>
        </w:rPr>
        <w:t>9</w:t>
      </w:r>
      <w:r>
        <w:rPr>
          <w:rFonts w:hint="eastAsia" w:ascii="ＭＳ 明朝" w:hAnsi="ＭＳ 明朝" w:eastAsia="ＭＳ 明朝"/>
          <w:b w:val="0"/>
          <w:color w:val="000000" w:themeColor="text1"/>
          <w:sz w:val="24"/>
          <w:highlight w:val="none"/>
        </w:rPr>
        <w:t>月</w:t>
      </w:r>
      <w:r>
        <w:rPr>
          <w:rFonts w:hint="eastAsia" w:ascii="ＭＳ 明朝" w:hAnsi="ＭＳ 明朝" w:eastAsia="ＭＳ 明朝"/>
          <w:b w:val="0"/>
          <w:color w:val="000000" w:themeColor="text1"/>
          <w:sz w:val="24"/>
          <w:highlight w:val="none"/>
        </w:rPr>
        <w:t>30</w:t>
      </w:r>
      <w:r>
        <w:rPr>
          <w:rFonts w:hint="eastAsia" w:ascii="ＭＳ 明朝" w:hAnsi="ＭＳ 明朝" w:eastAsia="ＭＳ 明朝"/>
          <w:b w:val="0"/>
          <w:color w:val="000000" w:themeColor="text1"/>
          <w:sz w:val="24"/>
          <w:highlight w:val="none"/>
        </w:rPr>
        <w:t>日</w:t>
      </w:r>
      <w:r>
        <w:rPr>
          <w:rFonts w:hint="eastAsia" w:ascii="ＭＳ 明朝" w:hAnsi="ＭＳ 明朝" w:eastAsia="ＭＳ 明朝"/>
          <w:b w:val="0"/>
          <w:color w:val="000000" w:themeColor="text1"/>
          <w:sz w:val="24"/>
          <w:highlight w:val="none"/>
        </w:rPr>
        <w:t>(</w:t>
      </w:r>
      <w:r>
        <w:rPr>
          <w:rFonts w:hint="eastAsia" w:ascii="ＭＳ 明朝" w:hAnsi="ＭＳ 明朝" w:eastAsia="ＭＳ 明朝"/>
          <w:b w:val="0"/>
          <w:color w:val="000000" w:themeColor="text1"/>
          <w:sz w:val="24"/>
          <w:highlight w:val="none"/>
        </w:rPr>
        <w:t>水</w:t>
      </w:r>
      <w:r>
        <w:rPr>
          <w:rFonts w:hint="eastAsia" w:ascii="ＭＳ 明朝" w:hAnsi="ＭＳ 明朝" w:eastAsia="ＭＳ 明朝"/>
          <w:b w:val="0"/>
          <w:color w:val="000000" w:themeColor="text1"/>
          <w:sz w:val="24"/>
          <w:highlight w:val="none"/>
        </w:rPr>
        <w:t>)</w:t>
      </w:r>
      <w:r>
        <w:rPr>
          <w:rFonts w:hint="eastAsia" w:ascii="ＭＳ 明朝" w:hAnsi="ＭＳ 明朝" w:eastAsia="ＭＳ 明朝"/>
          <w:b w:val="0"/>
          <w:color w:val="000000" w:themeColor="text1"/>
          <w:sz w:val="24"/>
          <w:highlight w:val="none"/>
        </w:rPr>
        <w:t>まで</w:t>
      </w:r>
    </w:p>
    <w:p>
      <w:pPr>
        <w:pStyle w:val="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４　実施場所</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埼玉県秩父市内</w:t>
      </w:r>
    </w:p>
    <w:p>
      <w:pPr>
        <w:pStyle w:val="0"/>
        <w:ind w:left="0" w:leftChars="0" w:right="0" w:rightChars="0" w:firstLine="0" w:firstLineChars="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５　イベント概要</w:t>
      </w:r>
    </w:p>
    <w:p>
      <w:pPr>
        <w:pStyle w:val="0"/>
        <w:ind w:left="0" w:leftChars="0" w:right="0" w:righ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（１）開催日時</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令和</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年</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月</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日（土）午前</w:t>
      </w:r>
      <w:r>
        <w:rPr>
          <w:rFonts w:hint="eastAsia" w:ascii="ＭＳ 明朝" w:hAnsi="ＭＳ 明朝" w:eastAsia="ＭＳ 明朝"/>
          <w:b w:val="0"/>
          <w:color w:val="000000" w:themeColor="text1"/>
          <w:sz w:val="24"/>
        </w:rPr>
        <w:t>10</w:t>
      </w:r>
      <w:r>
        <w:rPr>
          <w:rFonts w:hint="eastAsia" w:ascii="ＭＳ 明朝" w:hAnsi="ＭＳ 明朝" w:eastAsia="ＭＳ 明朝"/>
          <w:b w:val="0"/>
          <w:color w:val="000000" w:themeColor="text1"/>
          <w:sz w:val="24"/>
        </w:rPr>
        <w:t>時～午後</w:t>
      </w:r>
      <w:r>
        <w:rPr>
          <w:rFonts w:hint="eastAsia" w:ascii="ＭＳ 明朝" w:hAnsi="ＭＳ 明朝" w:eastAsia="ＭＳ 明朝"/>
          <w:b w:val="0"/>
          <w:color w:val="000000" w:themeColor="text1"/>
          <w:sz w:val="24"/>
        </w:rPr>
        <w:t>4</w:t>
      </w:r>
      <w:r>
        <w:rPr>
          <w:rFonts w:hint="eastAsia" w:ascii="ＭＳ 明朝" w:hAnsi="ＭＳ 明朝" w:eastAsia="ＭＳ 明朝"/>
          <w:b w:val="0"/>
          <w:color w:val="000000" w:themeColor="text1"/>
          <w:sz w:val="24"/>
        </w:rPr>
        <w:t>時（予定）</w:t>
      </w:r>
    </w:p>
    <w:p>
      <w:pPr>
        <w:pStyle w:val="0"/>
        <w:ind w:left="0" w:leftChars="0" w:right="0" w:righ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（２）開催場所</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秩父農工科学高等学校　</w:t>
      </w:r>
      <w:r>
        <w:rPr>
          <w:rFonts w:hint="eastAsia" w:ascii="ＭＳ 明朝" w:hAnsi="ＭＳ 明朝" w:eastAsia="ＭＳ 明朝"/>
          <w:b w:val="0"/>
          <w:color w:val="000000" w:themeColor="text1"/>
          <w:sz w:val="24"/>
          <w:highlight w:val="none"/>
        </w:rPr>
        <w:t>体育館（予定</w:t>
      </w:r>
      <w:bookmarkStart w:id="0" w:name="_GoBack"/>
      <w:bookmarkEnd w:id="0"/>
      <w:r>
        <w:rPr>
          <w:rFonts w:hint="eastAsia" w:ascii="ＭＳ 明朝" w:hAnsi="ＭＳ 明朝" w:eastAsia="ＭＳ 明朝"/>
          <w:b w:val="0"/>
          <w:color w:val="000000" w:themeColor="text1"/>
          <w:sz w:val="24"/>
          <w:highlight w:val="none"/>
        </w:rPr>
        <w:t>）</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（秩父市大野原</w:t>
      </w:r>
      <w:r>
        <w:rPr>
          <w:rFonts w:hint="eastAsia" w:ascii="ＭＳ 明朝" w:hAnsi="ＭＳ 明朝" w:eastAsia="ＭＳ 明朝"/>
          <w:b w:val="0"/>
          <w:color w:val="000000" w:themeColor="text1"/>
          <w:sz w:val="24"/>
        </w:rPr>
        <w:t>2000</w:t>
      </w:r>
      <w:r>
        <w:rPr>
          <w:rFonts w:hint="eastAsia" w:ascii="ＭＳ 明朝" w:hAnsi="ＭＳ 明朝" w:eastAsia="ＭＳ 明朝"/>
          <w:b w:val="0"/>
          <w:color w:val="000000" w:themeColor="text1"/>
          <w:sz w:val="24"/>
        </w:rPr>
        <w:t>番地）</w:t>
      </w:r>
    </w:p>
    <w:p>
      <w:pPr>
        <w:pStyle w:val="0"/>
        <w:ind w:left="0" w:leftChars="0" w:right="0" w:rightChars="0" w:firstLine="0" w:firstLineChars="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６　業務内容</w:t>
      </w: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highlight w:val="none"/>
        </w:rPr>
        <w:t>（１）</w:t>
      </w:r>
      <w:r>
        <w:rPr>
          <w:rFonts w:hint="eastAsia" w:ascii="ＭＳ 明朝" w:hAnsi="ＭＳ 明朝" w:eastAsia="ＭＳ 明朝"/>
          <w:b w:val="0"/>
          <w:color w:val="000000" w:themeColor="text1"/>
          <w:sz w:val="24"/>
        </w:rPr>
        <w:t>スマートシティ社会受容性向上のためのイベント企画</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①イベントは１回（令和８年８月８日を予定）で、企画から運営までを受注者で行うものとする。</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②イベントの内容は、スマートシティの取り組みに興味を持ってもらうものになること。市内外からの集客力及びＰＲ効果の高いイベントとし、ドローン等を活用し、子どもが気軽に体験できる内容を含むものとする。</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③来場者へのアンケートを実施し、イベントの感想等を収集すること。アンケートの設問項目や実施方法等については、発注者と協議すること。</w:t>
      </w:r>
    </w:p>
    <w:p>
      <w:pPr>
        <w:pStyle w:val="0"/>
        <w:ind w:left="0" w:leftChars="0" w:right="0" w:rightChars="0" w:hanging="480" w:hangingChars="200"/>
        <w:rPr>
          <w:rFonts w:hint="eastAsia" w:ascii="ＭＳ 明朝" w:hAnsi="ＭＳ 明朝" w:eastAsia="ＭＳ 明朝"/>
          <w:b w:val="0"/>
          <w:color w:val="000000" w:themeColor="text1"/>
          <w:sz w:val="24"/>
        </w:rPr>
      </w:pP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（２）広告等の情報発信</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①広報用のポスターやチラシ等を作成するほか、ウェブ等を活用したイベント広報を企画すること。</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②市のホームページや市報、ＳＮＳ等にてイベント告知を行うため、ポスターやチラシ等の電子データを発注者に提供すること。</w:t>
      </w:r>
    </w:p>
    <w:p>
      <w:pPr>
        <w:pStyle w:val="0"/>
        <w:ind w:left="0" w:leftChars="0" w:right="0" w:rightChars="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③発信時期など詳細は、発注者との協議により決定すること。</w:t>
      </w:r>
    </w:p>
    <w:p>
      <w:pPr>
        <w:pStyle w:val="0"/>
        <w:ind w:left="0" w:leftChars="0" w:right="0" w:rightChars="0" w:hanging="480" w:hangingChars="200"/>
        <w:rPr>
          <w:rFonts w:hint="eastAsia" w:ascii="ＭＳ 明朝" w:hAnsi="ＭＳ 明朝" w:eastAsia="ＭＳ 明朝"/>
          <w:b w:val="0"/>
          <w:color w:val="000000" w:themeColor="text1"/>
          <w:sz w:val="24"/>
        </w:rPr>
      </w:pP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（３）イベント当日の運営管理</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①提案した内容を安全に催行するために必要な人員や機材、消耗品を手配すること。なお、市より貸し出すことが可能な物品もあるため、必要に応じて市と協議すること。</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②イベント当日の進行や人員配置、各種図面、緊急時連絡先等を網羅した運営マニュアルを作成し、各スタッフや発注者と情報共有を図ること。</w:t>
      </w:r>
    </w:p>
    <w:p>
      <w:pPr>
        <w:pStyle w:val="0"/>
        <w:ind w:left="0" w:leftChars="0" w:right="0" w:rightChars="0" w:hanging="480" w:hanging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③イベント終了後は必ず現状復帰を行うこと。</w:t>
      </w:r>
    </w:p>
    <w:p>
      <w:pPr>
        <w:pStyle w:val="0"/>
        <w:ind w:left="0" w:leftChars="0" w:right="0" w:rightChars="0" w:hanging="480" w:hangingChars="200"/>
        <w:rPr>
          <w:rFonts w:hint="eastAsia" w:ascii="ＭＳ 明朝" w:hAnsi="ＭＳ 明朝" w:eastAsia="ＭＳ 明朝"/>
          <w:b w:val="0"/>
          <w:color w:val="000000" w:themeColor="text1"/>
          <w:sz w:val="24"/>
        </w:rPr>
      </w:pP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（４）その他、発注者と協議したうえで必要となる業務</w:t>
      </w:r>
    </w:p>
    <w:p>
      <w:pPr>
        <w:pStyle w:val="0"/>
        <w:ind w:left="0" w:leftChars="0" w:right="0" w:rightChars="0" w:hanging="240" w:hangingChars="100"/>
        <w:rPr>
          <w:rFonts w:hint="eastAsia" w:ascii="ＭＳ 明朝" w:hAnsi="ＭＳ 明朝" w:eastAsia="ＭＳ 明朝"/>
          <w:b w:val="0"/>
          <w:color w:val="000000" w:themeColor="text1"/>
          <w:sz w:val="24"/>
        </w:rPr>
      </w:pPr>
    </w:p>
    <w:p>
      <w:pPr>
        <w:pStyle w:val="0"/>
        <w:ind w:left="0" w:leftChars="0" w:right="0" w:rightChars="0" w:hanging="240" w:hangingChars="100"/>
        <w:rPr>
          <w:rFonts w:hint="default"/>
          <w:color w:val="000000" w:themeColor="text1"/>
          <w:sz w:val="24"/>
        </w:rPr>
      </w:pPr>
      <w:r>
        <w:rPr>
          <w:rFonts w:hint="eastAsia" w:ascii="ＭＳ 明朝" w:hAnsi="ＭＳ 明朝" w:eastAsia="ＭＳ 明朝"/>
          <w:b w:val="0"/>
          <w:color w:val="000000" w:themeColor="text1"/>
          <w:sz w:val="24"/>
        </w:rPr>
        <w:t>７　成果品</w:t>
      </w:r>
    </w:p>
    <w:p>
      <w:pPr>
        <w:pStyle w:val="0"/>
        <w:ind w:left="0" w:leftChars="0" w:right="0" w:rightChars="0" w:hanging="240" w:hangingChars="100"/>
        <w:rPr>
          <w:rFonts w:hint="default"/>
          <w:color w:val="000000" w:themeColor="text1"/>
          <w:sz w:val="24"/>
        </w:rPr>
      </w:pPr>
      <w:r>
        <w:rPr>
          <w:rFonts w:hint="eastAsia" w:ascii="ＭＳ 明朝" w:hAnsi="ＭＳ 明朝" w:eastAsia="ＭＳ 明朝"/>
          <w:b w:val="0"/>
          <w:color w:val="000000" w:themeColor="text1"/>
          <w:sz w:val="24"/>
        </w:rPr>
        <w:t>　（１）業務報告書：</w:t>
      </w:r>
      <w:r>
        <w:rPr>
          <w:rFonts w:hint="eastAsia" w:ascii="ＭＳ 明朝" w:hAnsi="ＭＳ 明朝" w:eastAsia="ＭＳ 明朝"/>
          <w:b w:val="0"/>
          <w:color w:val="000000" w:themeColor="text1"/>
          <w:sz w:val="24"/>
        </w:rPr>
        <w:t>A4</w:t>
      </w:r>
      <w:r>
        <w:rPr>
          <w:rFonts w:hint="eastAsia" w:ascii="ＭＳ 明朝" w:hAnsi="ＭＳ 明朝" w:eastAsia="ＭＳ 明朝"/>
          <w:b w:val="0"/>
          <w:color w:val="000000" w:themeColor="text1"/>
          <w:sz w:val="24"/>
        </w:rPr>
        <w:t>版・冊子綴じ・紙媒体で</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部</w:t>
      </w:r>
    </w:p>
    <w:p>
      <w:pPr>
        <w:pStyle w:val="0"/>
        <w:ind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（２）業務報告書の電子データ：</w:t>
      </w:r>
      <w:r>
        <w:rPr>
          <w:rFonts w:hint="eastAsia" w:ascii="ＭＳ 明朝" w:hAnsi="ＭＳ 明朝" w:eastAsia="ＭＳ 明朝"/>
          <w:b w:val="0"/>
          <w:color w:val="000000" w:themeColor="text1"/>
          <w:sz w:val="24"/>
        </w:rPr>
        <w:t>DVD-R</w:t>
      </w:r>
      <w:r>
        <w:rPr>
          <w:rFonts w:hint="eastAsia" w:ascii="ＭＳ 明朝" w:hAnsi="ＭＳ 明朝" w:eastAsia="ＭＳ 明朝"/>
          <w:b w:val="0"/>
          <w:color w:val="000000" w:themeColor="text1"/>
          <w:sz w:val="24"/>
        </w:rPr>
        <w:t>等で</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部</w:t>
      </w:r>
    </w:p>
    <w:p>
      <w:pPr>
        <w:pStyle w:val="0"/>
        <w:ind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※業務終了後</w:t>
      </w:r>
      <w:r>
        <w:rPr>
          <w:rFonts w:hint="eastAsia" w:ascii="ＭＳ 明朝" w:hAnsi="ＭＳ 明朝" w:eastAsia="ＭＳ 明朝"/>
          <w:b w:val="0"/>
          <w:color w:val="000000" w:themeColor="text1"/>
          <w:sz w:val="24"/>
        </w:rPr>
        <w:t>30</w:t>
      </w:r>
      <w:r>
        <w:rPr>
          <w:rFonts w:hint="eastAsia" w:ascii="ＭＳ 明朝" w:hAnsi="ＭＳ 明朝" w:eastAsia="ＭＳ 明朝"/>
          <w:b w:val="0"/>
          <w:color w:val="000000" w:themeColor="text1"/>
          <w:sz w:val="24"/>
        </w:rPr>
        <w:t>日以内に次の納入場所に提出すること。</w:t>
      </w:r>
    </w:p>
    <w:p>
      <w:pPr>
        <w:pStyle w:val="0"/>
        <w:ind w:left="0" w:lef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p>
    <w:p>
      <w:pPr>
        <w:pStyle w:val="0"/>
        <w:ind w:left="0" w:lef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（納入場所）</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r>
        <w:rPr>
          <w:rFonts w:hint="eastAsia" w:ascii="ＭＳ 明朝" w:hAnsi="ＭＳ 明朝" w:eastAsia="ＭＳ 明朝"/>
          <w:b w:val="0"/>
          <w:color w:val="000000" w:themeColor="text1"/>
          <w:sz w:val="24"/>
        </w:rPr>
        <w:t>368-8686</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埼玉県秩父市熊木町</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番</w:t>
      </w:r>
      <w:r>
        <w:rPr>
          <w:rFonts w:hint="eastAsia" w:ascii="ＭＳ 明朝" w:hAnsi="ＭＳ 明朝" w:eastAsia="ＭＳ 明朝"/>
          <w:b w:val="0"/>
          <w:color w:val="000000" w:themeColor="text1"/>
          <w:sz w:val="24"/>
        </w:rPr>
        <w:t>15</w:t>
      </w:r>
      <w:r>
        <w:rPr>
          <w:rFonts w:hint="eastAsia" w:ascii="ＭＳ 明朝" w:hAnsi="ＭＳ 明朝" w:eastAsia="ＭＳ 明朝"/>
          <w:b w:val="0"/>
          <w:color w:val="000000" w:themeColor="text1"/>
          <w:sz w:val="24"/>
        </w:rPr>
        <w:t>号（秩父市役所歴史文化伝承館</w:t>
      </w:r>
      <w:r>
        <w:rPr>
          <w:rFonts w:hint="eastAsia" w:ascii="ＭＳ 明朝" w:hAnsi="ＭＳ 明朝" w:eastAsia="ＭＳ 明朝"/>
          <w:b w:val="0"/>
          <w:color w:val="000000" w:themeColor="text1"/>
          <w:sz w:val="24"/>
        </w:rPr>
        <w:t>3</w:t>
      </w:r>
      <w:r>
        <w:rPr>
          <w:rFonts w:hint="eastAsia" w:ascii="ＭＳ 明朝" w:hAnsi="ＭＳ 明朝" w:eastAsia="ＭＳ 明朝"/>
          <w:b w:val="0"/>
          <w:color w:val="000000" w:themeColor="text1"/>
          <w:sz w:val="24"/>
        </w:rPr>
        <w:t>階）</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秩父市　産業観光部　先端技術推進課</w:t>
      </w:r>
    </w:p>
    <w:p>
      <w:pPr>
        <w:pStyle w:val="0"/>
        <w:ind w:left="0" w:leftChars="0" w:firstLine="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８　再委託</w:t>
      </w:r>
    </w:p>
    <w:p>
      <w:pPr>
        <w:pStyle w:val="0"/>
        <w:ind w:left="0" w:lef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業務の主たる部分を第三者に再委託してはならない。ただし、他の企業等に当該業務の一部について再委託を実施する場合は、事前に市の承認を得ること。</w:t>
      </w:r>
    </w:p>
    <w:p>
      <w:pPr>
        <w:pStyle w:val="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９　報告及び検査</w:t>
      </w:r>
    </w:p>
    <w:p>
      <w:pPr>
        <w:pStyle w:val="0"/>
        <w:ind w:left="24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市は必要があると認めるときは、受託者に対して委託業務の履行状況その他必要な事項について報告を求め、検査することができる。</w:t>
      </w:r>
    </w:p>
    <w:p>
      <w:pPr>
        <w:pStyle w:val="0"/>
        <w:ind w:leftChars="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１０　その他</w:t>
      </w:r>
    </w:p>
    <w:p>
      <w:pPr>
        <w:pStyle w:val="0"/>
        <w:ind w:left="0" w:lef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（１）業務の遂行にあたっては、関係法令等を遵守し、市と必要な協議及び打ち</w:t>
      </w:r>
    </w:p>
    <w:p>
      <w:pPr>
        <w:pStyle w:val="0"/>
        <w:ind w:left="0" w:lef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合わせを十分に行い、市の意見や要望を取り入れながら実施すること。</w:t>
      </w:r>
    </w:p>
    <w:p>
      <w:pPr>
        <w:pStyle w:val="0"/>
        <w:ind w:left="0" w:lef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（２）受注者は、発注者の承諾に基づき、本業務の一部を第三者に委託することができる。但し、業務における総合的な企画・判断・業務遂行管理部分を外部に再委託してはならない。</w:t>
      </w:r>
    </w:p>
    <w:p>
      <w:pPr>
        <w:pStyle w:val="0"/>
        <w:ind w:left="930" w:leftChars="10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（３）第三者に委託した場合、委託内容等詳細について発注者に報告しなければならない。</w:t>
      </w:r>
    </w:p>
    <w:p>
      <w:pPr>
        <w:pStyle w:val="22"/>
        <w:tabs>
          <w:tab w:val="clear" w:pos="538"/>
          <w:tab w:val="left" w:leader="none" w:pos="530"/>
        </w:tabs>
        <w:ind w:left="0" w:leftChars="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（４）本業務に必要な資料については、必要に応じて発注者が受注者に提供する。</w:t>
      </w:r>
    </w:p>
    <w:p>
      <w:pPr>
        <w:pStyle w:val="22"/>
        <w:tabs>
          <w:tab w:val="clear" w:pos="538"/>
          <w:tab w:val="left" w:leader="none" w:pos="530"/>
        </w:tabs>
        <w:ind w:left="930" w:leftChars="100" w:right="74" w:rightChars="35"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（５</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受注者は、本契約を履行する上で知り得た情報を第三者に開示又は漏洩してはならない。</w:t>
      </w:r>
    </w:p>
    <w:p>
      <w:pPr>
        <w:pStyle w:val="22"/>
        <w:tabs>
          <w:tab w:val="clear" w:pos="538"/>
          <w:tab w:val="left" w:leader="none" w:pos="530"/>
        </w:tabs>
        <w:ind w:left="0" w:leftChars="0" w:right="210" w:rightChars="10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（６）業務にあたり、受注者は善良なる注意をもって行うものとし、第三者に被</w:t>
      </w:r>
      <w:r>
        <w:rPr>
          <w:rFonts w:hint="eastAsia" w:ascii="ＭＳ 明朝" w:hAnsi="ＭＳ 明朝" w:eastAsia="ＭＳ 明朝"/>
          <w:color w:val="000000" w:themeColor="text1"/>
          <w:sz w:val="24"/>
        </w:rPr>
        <w:t xml:space="preserve">   </w:t>
      </w:r>
    </w:p>
    <w:p>
      <w:pPr>
        <w:pStyle w:val="22"/>
        <w:tabs>
          <w:tab w:val="clear" w:pos="538"/>
          <w:tab w:val="left" w:leader="none" w:pos="530"/>
        </w:tabs>
        <w:ind w:left="0" w:leftChars="0" w:right="840" w:rightChars="400" w:firstLine="960" w:firstLineChars="4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害を及ぼした場合、受注者の負担により対処するものとする。</w:t>
      </w:r>
    </w:p>
    <w:p>
      <w:pPr>
        <w:pStyle w:val="22"/>
        <w:tabs>
          <w:tab w:val="clear" w:pos="538"/>
          <w:tab w:val="left" w:leader="none" w:pos="530"/>
        </w:tabs>
        <w:ind w:left="0" w:leftChars="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（７）受注者は発注者の承諾なしに、成果品を他人に閲覧、複写させ、又は譲渡し</w:t>
      </w:r>
    </w:p>
    <w:p>
      <w:pPr>
        <w:pStyle w:val="22"/>
        <w:tabs>
          <w:tab w:val="clear" w:pos="538"/>
          <w:tab w:val="left" w:leader="none" w:pos="530"/>
        </w:tabs>
        <w:ind w:left="0" w:leftChars="0" w:right="840" w:rightChars="400" w:firstLine="960" w:firstLineChars="4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てはならない。</w:t>
      </w:r>
    </w:p>
    <w:p>
      <w:pPr>
        <w:pStyle w:val="22"/>
        <w:tabs>
          <w:tab w:val="clear" w:pos="538"/>
          <w:tab w:val="left" w:leader="none" w:pos="530"/>
        </w:tabs>
        <w:ind w:left="0" w:leftChars="0" w:right="840" w:rightChars="400" w:firstLine="720" w:firstLineChars="300"/>
        <w:jc w:val="both"/>
        <w:rPr>
          <w:rFonts w:hint="eastAsia" w:ascii="ＭＳ 明朝" w:hAnsi="ＭＳ 明朝" w:eastAsia="ＭＳ 明朝"/>
          <w:color w:val="000000" w:themeColor="text1"/>
          <w:sz w:val="24"/>
        </w:rPr>
      </w:pP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１１　納品検査、引渡し及び請求</w:t>
      </w:r>
    </w:p>
    <w:p>
      <w:pPr>
        <w:pStyle w:val="22"/>
        <w:tabs>
          <w:tab w:val="clear" w:pos="538"/>
          <w:tab w:val="left" w:leader="none" w:pos="530"/>
        </w:tabs>
        <w:ind w:left="0" w:leftChars="0" w:right="840" w:rightChars="400" w:firstLine="720" w:firstLine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業務委託期間完了日までに成果品を提出するものとする。</w:t>
      </w:r>
    </w:p>
    <w:p>
      <w:pPr>
        <w:pStyle w:val="22"/>
        <w:tabs>
          <w:tab w:val="clear" w:pos="538"/>
          <w:tab w:val="left" w:leader="none" w:pos="530"/>
        </w:tabs>
        <w:ind w:left="420" w:leftChars="200" w:right="0" w:rightChars="0" w:firstLine="240" w:firstLineChars="1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なお、納品検査は、成果品の引渡しの際に発注者が受注者立会いの上、行うものとする。委託金の支払方法については精算払とし、各実施項目の遂行及び成果品の提出により、支払額を確定させる。</w:t>
      </w: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１２　仕様の変更等</w:t>
      </w:r>
    </w:p>
    <w:p>
      <w:pPr>
        <w:pStyle w:val="22"/>
        <w:tabs>
          <w:tab w:val="clear" w:pos="538"/>
          <w:tab w:val="left" w:leader="none" w:pos="530"/>
        </w:tabs>
        <w:ind w:left="930" w:leftChars="100" w:right="0" w:rightChars="0"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（１）発注者は、やむを得ない事情により、仕様を変更する場合には、あらかじめ受注者の承認を得ること。</w:t>
      </w:r>
    </w:p>
    <w:p>
      <w:pPr>
        <w:pStyle w:val="22"/>
        <w:tabs>
          <w:tab w:val="clear" w:pos="538"/>
          <w:tab w:val="left" w:leader="none" w:pos="530"/>
        </w:tabs>
        <w:ind w:left="930" w:leftChars="100" w:right="0" w:rightChars="0"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（２）仕様書に記載されていない事項については、発注者と受注者が協議して定めた上、受注者は発注者の指示に従うこと。</w:t>
      </w:r>
    </w:p>
    <w:p>
      <w:pPr>
        <w:pStyle w:val="22"/>
        <w:tabs>
          <w:tab w:val="clear" w:pos="538"/>
          <w:tab w:val="left" w:leader="none" w:pos="530"/>
        </w:tabs>
        <w:ind w:left="650" w:leftChars="100" w:right="840" w:rightChars="400" w:hanging="440" w:hangingChars="200"/>
        <w:jc w:val="both"/>
        <w:rPr>
          <w:rFonts w:hint="eastAsia" w:ascii="ＭＳ 明朝" w:hAnsi="ＭＳ 明朝" w:eastAsia="ＭＳ 明朝"/>
          <w:color w:val="000000" w:themeColor="text1"/>
          <w:sz w:val="24"/>
        </w:rPr>
      </w:pPr>
    </w:p>
    <w:p>
      <w:pPr>
        <w:pStyle w:val="22"/>
        <w:tabs>
          <w:tab w:val="clear" w:pos="538"/>
          <w:tab w:val="left" w:leader="none" w:pos="530"/>
        </w:tabs>
        <w:ind w:left="210" w:leftChars="100" w:right="840" w:rightChars="400" w:firstLine="0" w:firstLineChars="0"/>
        <w:jc w:val="both"/>
        <w:rPr>
          <w:rFonts w:hint="eastAsia" w:ascii="ＭＳ 明朝" w:hAnsi="ＭＳ 明朝" w:eastAsia="ＭＳ 明朝"/>
          <w:color w:val="000000" w:themeColor="text1"/>
          <w:sz w:val="24"/>
        </w:rPr>
      </w:pPr>
    </w:p>
    <w:p>
      <w:pPr>
        <w:pStyle w:val="22"/>
        <w:tabs>
          <w:tab w:val="clear" w:pos="538"/>
          <w:tab w:val="left" w:leader="none" w:pos="530"/>
        </w:tabs>
        <w:ind w:left="690" w:leftChars="100" w:right="840" w:rightChars="400" w:hanging="480" w:hangingChars="20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以上</w:t>
      </w:r>
    </w:p>
    <w:sectPr>
      <w:footerReference r:id="rId5" w:type="default"/>
      <w:pgSz w:w="11906" w:h="16838"/>
      <w:pgMar w:top="1417"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displayBackgroundShape/>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color w:val="000000"/>
      <w:kern w:val="0"/>
      <w:sz w:val="24"/>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1989</TotalTime>
  <Pages>3</Pages>
  <Words>23</Words>
  <Characters>1842</Characters>
  <Application>JUST Note</Application>
  <Lines>101</Lines>
  <Paragraphs>61</Paragraphs>
  <CharactersWithSpaces>1930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Apache POI</dc:creator>
  <cp:lastModifiedBy>山中　伸吾</cp:lastModifiedBy>
  <cp:lastPrinted>2026-05-08T08:08:47Z</cp:lastPrinted>
  <dcterms:created xsi:type="dcterms:W3CDTF">2021-04-26T11:21:00Z</dcterms:created>
  <dcterms:modified xsi:type="dcterms:W3CDTF">2026-04-30T06:08:57Z</dcterms:modified>
  <cp:revision>133</cp:revision>
</cp:coreProperties>
</file>