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sz w:val="22"/>
        </w:rPr>
      </w:pPr>
      <w:r>
        <w:rPr>
          <w:rFonts w:hint="eastAsia"/>
          <w:sz w:val="22"/>
        </w:rPr>
        <w:t>（様式第３号の２）</w:t>
      </w:r>
    </w:p>
    <w:p>
      <w:pPr>
        <w:pStyle w:val="0"/>
        <w:spacing w:line="0" w:lineRule="atLeast"/>
        <w:ind w:leftChars="0" w:firstLine="0" w:firstLineChars="0"/>
        <w:jc w:val="center"/>
        <w:rPr>
          <w:rFonts w:hint="eastAsia"/>
          <w:sz w:val="30"/>
        </w:rPr>
      </w:pPr>
      <w:r>
        <w:rPr>
          <w:rFonts w:hint="eastAsia"/>
          <w:sz w:val="30"/>
        </w:rPr>
        <w:t>企　業　状　況　表</w:t>
      </w:r>
    </w:p>
    <w:tbl>
      <w:tblPr>
        <w:tblStyle w:val="18"/>
        <w:tblW w:w="0" w:type="auto"/>
        <w:jc w:val="left"/>
        <w:tblInd w:w="-60" w:type="dxa"/>
        <w:tblLayout w:type="fixed"/>
        <w:tblLook w:firstRow="1" w:lastRow="0" w:firstColumn="1" w:lastColumn="0" w:noHBand="0" w:noVBand="1" w:val="04A0"/>
      </w:tblPr>
      <w:tblGrid>
        <w:gridCol w:w="2299"/>
        <w:gridCol w:w="2736"/>
        <w:gridCol w:w="3780"/>
      </w:tblGrid>
      <w:tr>
        <w:trPr>
          <w:trHeight w:val="151" w:hRule="atLeast"/>
        </w:trPr>
        <w:tc>
          <w:tcPr>
            <w:tcW w:w="22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rPr>
            </w:pPr>
            <w:r>
              <w:rPr>
                <w:rFonts w:hint="eastAsia"/>
              </w:rPr>
              <w:t>提出者（法人名）</w:t>
            </w:r>
          </w:p>
        </w:tc>
        <w:tc>
          <w:tcPr>
            <w:tcW w:w="651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p>
            <w:pPr>
              <w:pStyle w:val="0"/>
              <w:jc w:val="left"/>
              <w:rPr>
                <w:rFonts w:hint="eastAsia"/>
              </w:rPr>
            </w:pPr>
          </w:p>
        </w:tc>
      </w:tr>
      <w:tr>
        <w:trPr>
          <w:trHeight w:val="151" w:hRule="atLeast"/>
        </w:trPr>
        <w:tc>
          <w:tcPr>
            <w:tcW w:w="22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rPr>
            </w:pPr>
            <w:r>
              <w:rPr>
                <w:rFonts w:hint="eastAsia"/>
              </w:rPr>
              <w:t>所　　在　　地</w:t>
            </w:r>
          </w:p>
        </w:tc>
        <w:tc>
          <w:tcPr>
            <w:tcW w:w="651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p>
        </w:tc>
      </w:tr>
      <w:tr>
        <w:trPr>
          <w:trHeight w:val="141" w:hRule="atLeast"/>
        </w:trPr>
        <w:tc>
          <w:tcPr>
            <w:tcW w:w="22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rPr>
            </w:pPr>
            <w:r>
              <w:rPr>
                <w:rFonts w:hint="eastAsia"/>
                <w:spacing w:val="21"/>
                <w:fitText w:val="1470" w:id="1"/>
              </w:rPr>
              <w:t>商号又は名</w:t>
            </w:r>
            <w:r>
              <w:rPr>
                <w:rFonts w:hint="eastAsia"/>
                <w:fitText w:val="1470" w:id="1"/>
              </w:rPr>
              <w:t>称</w:t>
            </w:r>
          </w:p>
        </w:tc>
        <w:tc>
          <w:tcPr>
            <w:tcW w:w="651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p>
            <w:pPr>
              <w:pStyle w:val="0"/>
              <w:jc w:val="left"/>
              <w:rPr>
                <w:rFonts w:hint="eastAsia"/>
              </w:rPr>
            </w:pPr>
          </w:p>
        </w:tc>
      </w:tr>
      <w:tr>
        <w:trPr>
          <w:trHeight w:val="131" w:hRule="atLeast"/>
        </w:trPr>
        <w:tc>
          <w:tcPr>
            <w:tcW w:w="22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rPr>
            </w:pPr>
            <w:r>
              <w:rPr>
                <w:rFonts w:hint="eastAsia"/>
              </w:rPr>
              <w:t>代表者職・氏名</w:t>
            </w:r>
          </w:p>
        </w:tc>
        <w:tc>
          <w:tcPr>
            <w:tcW w:w="651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trHeight w:val="651" w:hRule="atLeast"/>
        </w:trPr>
        <w:tc>
          <w:tcPr>
            <w:tcW w:w="5035" w:type="dxa"/>
            <w:gridSpan w:val="2"/>
            <w:vAlign w:val="center"/>
          </w:tcPr>
          <w:p>
            <w:pPr>
              <w:pStyle w:val="0"/>
              <w:spacing w:line="0" w:lineRule="atLeast"/>
              <w:jc w:val="both"/>
              <w:rPr>
                <w:rFonts w:hint="eastAsia" w:ascii="ＭＳ 明朝" w:hAnsi="ＭＳ 明朝" w:eastAsia="ＭＳ 明朝"/>
              </w:rPr>
            </w:pPr>
            <w:r>
              <w:rPr>
                <w:rFonts w:hint="eastAsia" w:ascii="ＭＳ 明朝" w:hAnsi="ＭＳ 明朝" w:eastAsia="ＭＳ 明朝"/>
              </w:rPr>
              <w:t>地方自治法施行令（昭和</w:t>
            </w:r>
            <w:r>
              <w:rPr>
                <w:rFonts w:hint="eastAsia" w:ascii="ＭＳ 明朝" w:hAnsi="ＭＳ 明朝" w:eastAsia="ＭＳ 明朝"/>
              </w:rPr>
              <w:t>22</w:t>
            </w:r>
            <w:r>
              <w:rPr>
                <w:rFonts w:hint="eastAsia" w:ascii="ＭＳ 明朝" w:hAnsi="ＭＳ 明朝" w:eastAsia="ＭＳ 明朝"/>
              </w:rPr>
              <w:t>年政令第</w:t>
            </w:r>
            <w:r>
              <w:rPr>
                <w:rFonts w:hint="eastAsia" w:ascii="ＭＳ 明朝" w:hAnsi="ＭＳ 明朝" w:eastAsia="ＭＳ 明朝"/>
              </w:rPr>
              <w:t>16</w:t>
            </w:r>
            <w:r>
              <w:rPr>
                <w:rFonts w:hint="eastAsia" w:ascii="ＭＳ 明朝" w:hAnsi="ＭＳ 明朝" w:eastAsia="ＭＳ 明朝"/>
              </w:rPr>
              <w:t>号）第</w:t>
            </w:r>
            <w:r>
              <w:rPr>
                <w:rFonts w:hint="eastAsia" w:ascii="ＭＳ 明朝" w:hAnsi="ＭＳ 明朝" w:eastAsia="ＭＳ 明朝"/>
              </w:rPr>
              <w:t>167</w:t>
            </w:r>
            <w:r>
              <w:rPr>
                <w:rFonts w:hint="eastAsia" w:ascii="ＭＳ 明朝" w:hAnsi="ＭＳ 明朝" w:eastAsia="ＭＳ 明朝"/>
              </w:rPr>
              <w:t>条の</w:t>
            </w:r>
            <w:r>
              <w:rPr>
                <w:rFonts w:hint="eastAsia" w:ascii="ＭＳ 明朝" w:hAnsi="ＭＳ 明朝" w:eastAsia="ＭＳ 明朝"/>
              </w:rPr>
              <w:t>4</w:t>
            </w:r>
            <w:r>
              <w:rPr>
                <w:rFonts w:hint="eastAsia" w:ascii="ＭＳ 明朝" w:hAnsi="ＭＳ 明朝" w:eastAsia="ＭＳ 明朝"/>
              </w:rPr>
              <w:t>の規定に該当する。</w:t>
            </w:r>
          </w:p>
        </w:tc>
        <w:tc>
          <w:tcPr>
            <w:tcW w:w="3780" w:type="dxa"/>
            <w:vAlign w:val="center"/>
          </w:tcPr>
          <w:p>
            <w:pPr>
              <w:pStyle w:val="0"/>
              <w:spacing w:line="0" w:lineRule="atLeast"/>
              <w:ind w:leftChars="0" w:firstLine="0" w:firstLineChars="0"/>
              <w:jc w:val="center"/>
              <w:rPr>
                <w:rFonts w:hint="eastAsia" w:ascii="ＭＳ 明朝" w:hAnsi="ＭＳ 明朝" w:eastAsia="ＭＳ 明朝"/>
              </w:rPr>
            </w:pPr>
            <w:r>
              <w:rPr>
                <w:rFonts w:hint="eastAsia" w:ascii="ＭＳ 明朝" w:hAnsi="ＭＳ 明朝" w:eastAsia="ＭＳ 明朝"/>
              </w:rPr>
              <w:t>有　　　　　　　無</w:t>
            </w:r>
          </w:p>
        </w:tc>
      </w:tr>
      <w:tr>
        <w:trPr>
          <w:trHeight w:val="1250" w:hRule="atLeast"/>
        </w:trPr>
        <w:tc>
          <w:tcPr>
            <w:tcW w:w="503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both"/>
              <w:rPr>
                <w:rFonts w:hint="eastAsia" w:ascii="ＭＳ 明朝" w:hAnsi="ＭＳ 明朝" w:eastAsia="ＭＳ 明朝"/>
                <w:color w:val="auto"/>
              </w:rPr>
            </w:pPr>
            <w:r>
              <w:rPr>
                <w:rFonts w:hint="eastAsia" w:ascii="ＭＳ 明朝" w:hAnsi="ＭＳ 明朝" w:eastAsia="ＭＳ 明朝"/>
                <w:color w:val="auto"/>
              </w:rPr>
              <w:t>本事業実施要領の公表日から企画提案書提出までの期間に秩父市建設工事等請負指名業者選定規程（平成</w:t>
            </w:r>
            <w:r>
              <w:rPr>
                <w:rFonts w:hint="eastAsia" w:ascii="ＭＳ 明朝" w:hAnsi="ＭＳ 明朝" w:eastAsia="ＭＳ 明朝"/>
                <w:color w:val="auto"/>
              </w:rPr>
              <w:t>17</w:t>
            </w:r>
            <w:r>
              <w:rPr>
                <w:rFonts w:hint="eastAsia" w:ascii="ＭＳ 明朝" w:hAnsi="ＭＳ 明朝" w:eastAsia="ＭＳ 明朝"/>
                <w:color w:val="auto"/>
              </w:rPr>
              <w:t>年訓令第</w:t>
            </w:r>
            <w:r>
              <w:rPr>
                <w:rFonts w:hint="eastAsia" w:ascii="ＭＳ 明朝" w:hAnsi="ＭＳ 明朝" w:eastAsia="ＭＳ 明朝"/>
                <w:color w:val="auto"/>
              </w:rPr>
              <w:t>69</w:t>
            </w:r>
            <w:r>
              <w:rPr>
                <w:rFonts w:hint="eastAsia" w:ascii="ＭＳ 明朝" w:hAnsi="ＭＳ 明朝" w:eastAsia="ＭＳ 明朝"/>
                <w:color w:val="auto"/>
              </w:rPr>
              <w:t>号）第</w:t>
            </w:r>
            <w:r>
              <w:rPr>
                <w:rFonts w:hint="eastAsia" w:ascii="ＭＳ 明朝" w:hAnsi="ＭＳ 明朝" w:eastAsia="ＭＳ 明朝"/>
                <w:color w:val="auto"/>
              </w:rPr>
              <w:t>7</w:t>
            </w:r>
            <w:r>
              <w:rPr>
                <w:rFonts w:hint="eastAsia" w:ascii="ＭＳ 明朝" w:hAnsi="ＭＳ 明朝" w:eastAsia="ＭＳ 明朝"/>
                <w:color w:val="auto"/>
              </w:rPr>
              <w:t>条の規定に基づく入札参加停止の措置を受けている。</w:t>
            </w:r>
          </w:p>
        </w:tc>
        <w:tc>
          <w:tcPr>
            <w:tcW w:w="37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ind w:leftChars="0" w:firstLine="0" w:firstLineChars="0"/>
              <w:jc w:val="center"/>
              <w:rPr>
                <w:rFonts w:hint="eastAsia" w:ascii="ＭＳ 明朝" w:hAnsi="ＭＳ 明朝" w:eastAsia="ＭＳ 明朝"/>
              </w:rPr>
            </w:pPr>
            <w:r>
              <w:rPr>
                <w:rFonts w:hint="eastAsia" w:ascii="ＭＳ 明朝" w:hAnsi="ＭＳ 明朝" w:eastAsia="ＭＳ 明朝"/>
              </w:rPr>
              <w:t>有　　　　　　　無</w:t>
            </w:r>
          </w:p>
        </w:tc>
      </w:tr>
      <w:tr>
        <w:trPr>
          <w:trHeight w:val="1430" w:hRule="atLeast"/>
        </w:trPr>
        <w:tc>
          <w:tcPr>
            <w:tcW w:w="50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both"/>
              <w:rPr>
                <w:rFonts w:hint="eastAsia"/>
              </w:rPr>
            </w:pPr>
            <w:r>
              <w:rPr>
                <w:rFonts w:hint="eastAsia" w:ascii="ＭＳ 明朝" w:hAnsi="ＭＳ 明朝" w:eastAsia="ＭＳ 明朝"/>
              </w:rPr>
              <w:t>暴力団員による不当な行為の防止等に関する法律（平成</w:t>
            </w:r>
            <w:r>
              <w:rPr>
                <w:rFonts w:hint="eastAsia" w:ascii="ＭＳ 明朝" w:hAnsi="ＭＳ 明朝" w:eastAsia="ＭＳ 明朝"/>
              </w:rPr>
              <w:t>3</w:t>
            </w:r>
            <w:r>
              <w:rPr>
                <w:rFonts w:hint="eastAsia" w:ascii="ＭＳ 明朝" w:hAnsi="ＭＳ 明朝" w:eastAsia="ＭＳ 明朝"/>
              </w:rPr>
              <w:t>年法律第</w:t>
            </w:r>
            <w:r>
              <w:rPr>
                <w:rFonts w:hint="eastAsia" w:ascii="ＭＳ 明朝" w:hAnsi="ＭＳ 明朝" w:eastAsia="ＭＳ 明朝"/>
              </w:rPr>
              <w:t>77</w:t>
            </w:r>
            <w:r>
              <w:rPr>
                <w:rFonts w:hint="eastAsia" w:ascii="ＭＳ 明朝" w:hAnsi="ＭＳ 明朝" w:eastAsia="ＭＳ 明朝"/>
              </w:rPr>
              <w:t>号）第</w:t>
            </w:r>
            <w:r>
              <w:rPr>
                <w:rFonts w:hint="eastAsia" w:ascii="ＭＳ 明朝" w:hAnsi="ＭＳ 明朝" w:eastAsia="ＭＳ 明朝"/>
              </w:rPr>
              <w:t>3</w:t>
            </w:r>
            <w:r>
              <w:rPr>
                <w:rFonts w:hint="eastAsia" w:ascii="ＭＳ 明朝" w:hAnsi="ＭＳ 明朝" w:eastAsia="ＭＳ 明朝"/>
              </w:rPr>
              <w:t>条又は第</w:t>
            </w:r>
            <w:r>
              <w:rPr>
                <w:rFonts w:hint="eastAsia" w:ascii="ＭＳ 明朝" w:hAnsi="ＭＳ 明朝" w:eastAsia="ＭＳ 明朝"/>
              </w:rPr>
              <w:t>4</w:t>
            </w:r>
            <w:r>
              <w:rPr>
                <w:rFonts w:hint="eastAsia" w:ascii="ＭＳ 明朝" w:hAnsi="ＭＳ 明朝" w:eastAsia="ＭＳ 明朝"/>
              </w:rPr>
              <w:t>条の規定に該当し、都道府県公安委員会が指定した暴力団等の構成員を、役員、代理人、支配人その他の使用人又は入札代理人として使用している。</w:t>
            </w:r>
          </w:p>
        </w:tc>
        <w:tc>
          <w:tcPr>
            <w:tcW w:w="3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ind w:leftChars="0" w:firstLine="0" w:firstLineChars="0"/>
              <w:jc w:val="center"/>
              <w:rPr>
                <w:rFonts w:hint="eastAsia"/>
              </w:rPr>
            </w:pPr>
            <w:r>
              <w:rPr>
                <w:rFonts w:hint="eastAsia" w:ascii="ＭＳ 明朝" w:hAnsi="ＭＳ 明朝" w:eastAsia="ＭＳ 明朝"/>
              </w:rPr>
              <w:t>有　　　　　　　無</w:t>
            </w:r>
          </w:p>
        </w:tc>
      </w:tr>
      <w:tr>
        <w:trPr>
          <w:trHeight w:val="890" w:hRule="atLeast"/>
        </w:trPr>
        <w:tc>
          <w:tcPr>
            <w:tcW w:w="50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both"/>
              <w:rPr>
                <w:rFonts w:hint="eastAsia" w:ascii="ＭＳ 明朝" w:hAnsi="ＭＳ 明朝" w:eastAsia="ＭＳ 明朝"/>
                <w:color w:val="auto"/>
              </w:rPr>
            </w:pPr>
            <w:r>
              <w:rPr>
                <w:rFonts w:hint="eastAsia" w:ascii="ＭＳ 明朝" w:hAnsi="ＭＳ 明朝" w:eastAsia="ＭＳ 明朝"/>
                <w:color w:val="auto"/>
              </w:rPr>
              <w:t>秩父市の契約に係る暴力団排除措置要綱（平成</w:t>
            </w:r>
            <w:r>
              <w:rPr>
                <w:rFonts w:hint="eastAsia" w:ascii="ＭＳ 明朝" w:hAnsi="ＭＳ 明朝" w:eastAsia="ＭＳ 明朝"/>
                <w:color w:val="auto"/>
              </w:rPr>
              <w:t>26</w:t>
            </w:r>
            <w:r>
              <w:rPr>
                <w:rFonts w:hint="eastAsia" w:ascii="ＭＳ 明朝" w:hAnsi="ＭＳ 明朝" w:eastAsia="ＭＳ 明朝"/>
                <w:color w:val="auto"/>
              </w:rPr>
              <w:t>年告示第</w:t>
            </w:r>
            <w:r>
              <w:rPr>
                <w:rFonts w:hint="eastAsia" w:ascii="ＭＳ 明朝" w:hAnsi="ＭＳ 明朝" w:eastAsia="ＭＳ 明朝"/>
                <w:color w:val="auto"/>
              </w:rPr>
              <w:t>127</w:t>
            </w:r>
            <w:r>
              <w:rPr>
                <w:rFonts w:hint="eastAsia" w:ascii="ＭＳ 明朝" w:hAnsi="ＭＳ 明朝" w:eastAsia="ＭＳ 明朝"/>
                <w:color w:val="auto"/>
              </w:rPr>
              <w:t>号）第</w:t>
            </w:r>
            <w:r>
              <w:rPr>
                <w:rFonts w:hint="eastAsia" w:ascii="ＭＳ 明朝" w:hAnsi="ＭＳ 明朝" w:eastAsia="ＭＳ 明朝"/>
                <w:color w:val="auto"/>
              </w:rPr>
              <w:t>3</w:t>
            </w:r>
            <w:r>
              <w:rPr>
                <w:rFonts w:hint="eastAsia" w:ascii="ＭＳ 明朝" w:hAnsi="ＭＳ 明朝" w:eastAsia="ＭＳ 明朝"/>
                <w:color w:val="auto"/>
              </w:rPr>
              <w:t>条の規定に基づく入札参加除外の措置を受けている。</w:t>
            </w:r>
          </w:p>
        </w:tc>
        <w:tc>
          <w:tcPr>
            <w:tcW w:w="3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ind w:leftChars="0" w:firstLine="0" w:firstLineChars="0"/>
              <w:jc w:val="center"/>
              <w:rPr>
                <w:rFonts w:hint="eastAsia" w:ascii="ＭＳ 明朝" w:hAnsi="ＭＳ 明朝" w:eastAsia="ＭＳ 明朝"/>
              </w:rPr>
            </w:pPr>
            <w:r>
              <w:rPr>
                <w:rFonts w:hint="eastAsia" w:ascii="ＭＳ 明朝" w:hAnsi="ＭＳ 明朝" w:eastAsia="ＭＳ 明朝"/>
              </w:rPr>
              <w:t>有　　　　　　　無</w:t>
            </w:r>
          </w:p>
        </w:tc>
      </w:tr>
      <w:tr>
        <w:trPr>
          <w:trHeight w:val="710" w:hRule="atLeast"/>
        </w:trPr>
        <w:tc>
          <w:tcPr>
            <w:tcW w:w="50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both"/>
              <w:rPr>
                <w:rFonts w:hint="eastAsia" w:ascii="ＭＳ 明朝" w:hAnsi="ＭＳ 明朝" w:eastAsia="ＭＳ 明朝"/>
              </w:rPr>
            </w:pPr>
            <w:r>
              <w:rPr>
                <w:rFonts w:hint="eastAsia" w:ascii="ＭＳ 明朝" w:hAnsi="ＭＳ 明朝" w:eastAsia="ＭＳ 明朝"/>
              </w:rPr>
              <w:t>民事再生法（平成</w:t>
            </w:r>
            <w:r>
              <w:rPr>
                <w:rFonts w:hint="eastAsia" w:ascii="ＭＳ 明朝" w:hAnsi="ＭＳ 明朝" w:eastAsia="ＭＳ 明朝"/>
              </w:rPr>
              <w:t>11</w:t>
            </w:r>
            <w:r>
              <w:rPr>
                <w:rFonts w:hint="eastAsia" w:ascii="ＭＳ 明朝" w:hAnsi="ＭＳ 明朝" w:eastAsia="ＭＳ 明朝"/>
              </w:rPr>
              <w:t>年法律第</w:t>
            </w:r>
            <w:r>
              <w:rPr>
                <w:rFonts w:hint="eastAsia" w:ascii="ＭＳ 明朝" w:hAnsi="ＭＳ 明朝" w:eastAsia="ＭＳ 明朝"/>
              </w:rPr>
              <w:t>225</w:t>
            </w:r>
            <w:r>
              <w:rPr>
                <w:rFonts w:hint="eastAsia" w:ascii="ＭＳ 明朝" w:hAnsi="ＭＳ 明朝" w:eastAsia="ＭＳ 明朝"/>
              </w:rPr>
              <w:t>号）第</w:t>
            </w:r>
            <w:r>
              <w:rPr>
                <w:rFonts w:hint="eastAsia" w:ascii="ＭＳ 明朝" w:hAnsi="ＭＳ 明朝" w:eastAsia="ＭＳ 明朝"/>
              </w:rPr>
              <w:t>21</w:t>
            </w:r>
            <w:r>
              <w:rPr>
                <w:rFonts w:hint="eastAsia" w:ascii="ＭＳ 明朝" w:hAnsi="ＭＳ 明朝" w:eastAsia="ＭＳ 明朝"/>
              </w:rPr>
              <w:t>条の規定に基づく再生手続開始の申立てをしている。</w:t>
            </w:r>
          </w:p>
        </w:tc>
        <w:tc>
          <w:tcPr>
            <w:tcW w:w="3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ind w:leftChars="0" w:firstLine="0" w:firstLineChars="0"/>
              <w:jc w:val="center"/>
              <w:rPr>
                <w:rFonts w:hint="eastAsia" w:ascii="ＭＳ 明朝" w:hAnsi="ＭＳ 明朝" w:eastAsia="ＭＳ 明朝"/>
              </w:rPr>
            </w:pPr>
            <w:r>
              <w:rPr>
                <w:rFonts w:hint="eastAsia" w:ascii="ＭＳ 明朝" w:hAnsi="ＭＳ 明朝" w:eastAsia="ＭＳ 明朝"/>
              </w:rPr>
              <w:t>有　　　　　　　無</w:t>
            </w:r>
          </w:p>
        </w:tc>
      </w:tr>
      <w:tr>
        <w:trPr>
          <w:trHeight w:val="2510" w:hRule="atLeast"/>
        </w:trPr>
        <w:tc>
          <w:tcPr>
            <w:tcW w:w="50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both"/>
              <w:rPr>
                <w:rFonts w:hint="eastAsia" w:ascii="ＭＳ 明朝" w:hAnsi="ＭＳ 明朝" w:eastAsia="ＭＳ 明朝"/>
              </w:rPr>
            </w:pPr>
            <w:r>
              <w:rPr>
                <w:rFonts w:hint="eastAsia" w:ascii="ＭＳ 明朝" w:hAnsi="ＭＳ 明朝" w:eastAsia="ＭＳ 明朝"/>
              </w:rPr>
              <w:t>会社更生法（平成</w:t>
            </w:r>
            <w:r>
              <w:rPr>
                <w:rFonts w:hint="eastAsia" w:ascii="ＭＳ 明朝" w:hAnsi="ＭＳ 明朝" w:eastAsia="ＭＳ 明朝"/>
              </w:rPr>
              <w:t>14</w:t>
            </w:r>
            <w:r>
              <w:rPr>
                <w:rFonts w:hint="eastAsia" w:ascii="ＭＳ 明朝" w:hAnsi="ＭＳ 明朝" w:eastAsia="ＭＳ 明朝"/>
              </w:rPr>
              <w:t>年法律</w:t>
            </w:r>
            <w:bookmarkStart w:id="0" w:name="_GoBack"/>
            <w:bookmarkEnd w:id="0"/>
            <w:r>
              <w:rPr>
                <w:rFonts w:hint="eastAsia" w:ascii="ＭＳ 明朝" w:hAnsi="ＭＳ 明朝" w:eastAsia="ＭＳ 明朝"/>
              </w:rPr>
              <w:t>第</w:t>
            </w:r>
            <w:r>
              <w:rPr>
                <w:rFonts w:hint="eastAsia" w:ascii="ＭＳ 明朝" w:hAnsi="ＭＳ 明朝" w:eastAsia="ＭＳ 明朝"/>
              </w:rPr>
              <w:t>154</w:t>
            </w:r>
            <w:r>
              <w:rPr>
                <w:rFonts w:hint="eastAsia" w:ascii="ＭＳ 明朝" w:hAnsi="ＭＳ 明朝" w:eastAsia="ＭＳ 明朝"/>
              </w:rPr>
              <w:t>号）第</w:t>
            </w:r>
            <w:r>
              <w:rPr>
                <w:rFonts w:hint="eastAsia" w:ascii="ＭＳ 明朝" w:hAnsi="ＭＳ 明朝" w:eastAsia="ＭＳ 明朝"/>
              </w:rPr>
              <w:t>17</w:t>
            </w:r>
            <w:r>
              <w:rPr>
                <w:rFonts w:hint="eastAsia" w:ascii="ＭＳ 明朝" w:hAnsi="ＭＳ 明朝" w:eastAsia="ＭＳ 明朝"/>
              </w:rPr>
              <w:t>条の規定による更生手続開始の申立て（同法附則第</w:t>
            </w:r>
            <w:r>
              <w:rPr>
                <w:rFonts w:hint="eastAsia" w:ascii="ＭＳ 明朝" w:hAnsi="ＭＳ 明朝" w:eastAsia="ＭＳ 明朝"/>
              </w:rPr>
              <w:t>2</w:t>
            </w:r>
            <w:r>
              <w:rPr>
                <w:rFonts w:hint="eastAsia" w:ascii="ＭＳ 明朝" w:hAnsi="ＭＳ 明朝" w:eastAsia="ＭＳ 明朝"/>
              </w:rPr>
              <w:t>条の規定によりなお従前の例によることとされる更生事件（以下「旧更生事件」という。）に係る同法による改正前の会社更生法（昭和</w:t>
            </w:r>
            <w:r>
              <w:rPr>
                <w:rFonts w:hint="eastAsia" w:ascii="ＭＳ 明朝" w:hAnsi="ＭＳ 明朝" w:eastAsia="ＭＳ 明朝"/>
              </w:rPr>
              <w:t>27</w:t>
            </w:r>
            <w:r>
              <w:rPr>
                <w:rFonts w:hint="eastAsia" w:ascii="ＭＳ 明朝" w:hAnsi="ＭＳ 明朝" w:eastAsia="ＭＳ 明朝"/>
              </w:rPr>
              <w:t>年法律第</w:t>
            </w:r>
            <w:r>
              <w:rPr>
                <w:rFonts w:hint="eastAsia" w:ascii="ＭＳ 明朝" w:hAnsi="ＭＳ 明朝" w:eastAsia="ＭＳ 明朝"/>
              </w:rPr>
              <w:t>172</w:t>
            </w:r>
            <w:r>
              <w:rPr>
                <w:rFonts w:hint="eastAsia" w:ascii="ＭＳ 明朝" w:hAnsi="ＭＳ 明朝" w:eastAsia="ＭＳ 明朝"/>
              </w:rPr>
              <w:t>号。以下「旧法」という。）第</w:t>
            </w:r>
            <w:r>
              <w:rPr>
                <w:rFonts w:hint="eastAsia" w:ascii="ＭＳ 明朝" w:hAnsi="ＭＳ 明朝" w:eastAsia="ＭＳ 明朝"/>
              </w:rPr>
              <w:t>30</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項又は第</w:t>
            </w:r>
            <w:r>
              <w:rPr>
                <w:rFonts w:hint="eastAsia" w:ascii="ＭＳ 明朝" w:hAnsi="ＭＳ 明朝" w:eastAsia="ＭＳ 明朝"/>
              </w:rPr>
              <w:t>2</w:t>
            </w:r>
            <w:r>
              <w:rPr>
                <w:rFonts w:hint="eastAsia" w:ascii="ＭＳ 明朝" w:hAnsi="ＭＳ 明朝" w:eastAsia="ＭＳ 明朝"/>
              </w:rPr>
              <w:t>項の規定による更生手続開始の申立てを含む。（以下「更生手続開始の申立て」という。））をしている、又は更生手続開始の申立てをなされている。</w:t>
            </w:r>
          </w:p>
        </w:tc>
        <w:tc>
          <w:tcPr>
            <w:tcW w:w="3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有　　　　　　　無</w:t>
            </w:r>
          </w:p>
        </w:tc>
      </w:tr>
      <w:tr>
        <w:trPr>
          <w:trHeight w:val="1760" w:hRule="atLeast"/>
        </w:trPr>
        <w:tc>
          <w:tcPr>
            <w:tcW w:w="503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ＭＳ 明朝" w:hAnsi="ＭＳ 明朝" w:eastAsia="ＭＳ 明朝"/>
                <w:color w:val="auto"/>
              </w:rPr>
            </w:pPr>
            <w:r>
              <w:rPr>
                <w:rFonts w:hint="eastAsia" w:ascii="ＭＳ 明朝" w:hAnsi="ＭＳ 明朝" w:eastAsia="ＭＳ 明朝"/>
                <w:color w:val="auto"/>
              </w:rPr>
              <w:t>秩父市資本関係又は人的関係がある者同士の同一入札への参加制限に関する運用基準（令和</w:t>
            </w:r>
            <w:r>
              <w:rPr>
                <w:rFonts w:hint="eastAsia" w:ascii="ＭＳ 明朝" w:hAnsi="ＭＳ 明朝" w:eastAsia="ＭＳ 明朝"/>
                <w:color w:val="auto"/>
              </w:rPr>
              <w:t>5</w:t>
            </w:r>
            <w:r>
              <w:rPr>
                <w:rFonts w:hint="eastAsia" w:ascii="ＭＳ 明朝" w:hAnsi="ＭＳ 明朝" w:eastAsia="ＭＳ 明朝"/>
                <w:color w:val="auto"/>
              </w:rPr>
              <w:t>年</w:t>
            </w:r>
            <w:r>
              <w:rPr>
                <w:rFonts w:hint="eastAsia" w:ascii="ＭＳ 明朝" w:hAnsi="ＭＳ 明朝" w:eastAsia="ＭＳ 明朝"/>
                <w:color w:val="auto"/>
              </w:rPr>
              <w:t>4</w:t>
            </w:r>
            <w:r>
              <w:rPr>
                <w:rFonts w:hint="eastAsia" w:ascii="ＭＳ 明朝" w:hAnsi="ＭＳ 明朝" w:eastAsia="ＭＳ 明朝"/>
                <w:color w:val="auto"/>
              </w:rPr>
              <w:t>月</w:t>
            </w:r>
            <w:r>
              <w:rPr>
                <w:rFonts w:hint="eastAsia" w:ascii="ＭＳ 明朝" w:hAnsi="ＭＳ 明朝" w:eastAsia="ＭＳ 明朝"/>
                <w:color w:val="auto"/>
              </w:rPr>
              <w:t>1</w:t>
            </w:r>
            <w:r>
              <w:rPr>
                <w:rFonts w:hint="eastAsia" w:ascii="ＭＳ 明朝" w:hAnsi="ＭＳ 明朝" w:eastAsia="ＭＳ 明朝"/>
                <w:color w:val="auto"/>
              </w:rPr>
              <w:t>日適用）に準じ、同基準の第</w:t>
            </w:r>
            <w:r>
              <w:rPr>
                <w:rFonts w:hint="eastAsia" w:ascii="ＭＳ 明朝" w:hAnsi="ＭＳ 明朝" w:eastAsia="ＭＳ 明朝"/>
                <w:color w:val="auto"/>
              </w:rPr>
              <w:t>3</w:t>
            </w:r>
            <w:r>
              <w:rPr>
                <w:rFonts w:hint="eastAsia" w:ascii="ＭＳ 明朝" w:hAnsi="ＭＳ 明朝" w:eastAsia="ＭＳ 明朝"/>
                <w:color w:val="auto"/>
              </w:rPr>
              <w:t>項に該当する関係会社が存在する。（秩父市入札参加資格者名簿（物品・役務）に登載されている者のうち、資本関係又は人的関係のある会社が存在する。）</w:t>
            </w:r>
          </w:p>
        </w:tc>
        <w:tc>
          <w:tcPr>
            <w:tcW w:w="37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leftChars="0" w:firstLine="0" w:firstLineChars="0"/>
              <w:rPr>
                <w:rFonts w:hint="eastAsia" w:ascii="ＭＳ 明朝" w:hAnsi="ＭＳ 明朝" w:eastAsia="ＭＳ 明朝"/>
                <w:color w:val="auto"/>
              </w:rPr>
            </w:pPr>
          </w:p>
          <w:p>
            <w:pPr>
              <w:pStyle w:val="0"/>
              <w:spacing w:line="0" w:lineRule="atLeast"/>
              <w:ind w:leftChars="0" w:firstLine="0" w:firstLineChars="0"/>
              <w:jc w:val="center"/>
              <w:rPr>
                <w:rFonts w:hint="eastAsia" w:ascii="ＭＳ 明朝" w:hAnsi="ＭＳ 明朝" w:eastAsia="ＭＳ 明朝"/>
                <w:color w:val="auto"/>
              </w:rPr>
            </w:pPr>
            <w:r>
              <w:rPr>
                <w:rFonts w:hint="eastAsia" w:ascii="ＭＳ 明朝" w:hAnsi="ＭＳ 明朝" w:eastAsia="ＭＳ 明朝"/>
                <w:color w:val="auto"/>
              </w:rPr>
              <w:t>有　　　　　　　無</w:t>
            </w:r>
          </w:p>
          <w:p>
            <w:pPr>
              <w:pStyle w:val="0"/>
              <w:spacing w:line="0" w:lineRule="atLeast"/>
              <w:ind w:leftChars="0" w:firstLine="0" w:firstLineChars="0"/>
              <w:rPr>
                <w:rFonts w:hint="eastAsia" w:ascii="ＭＳ 明朝" w:hAnsi="ＭＳ 明朝" w:eastAsia="ＭＳ 明朝"/>
                <w:color w:val="auto"/>
              </w:rPr>
            </w:pPr>
          </w:p>
          <w:p>
            <w:pPr>
              <w:pStyle w:val="0"/>
              <w:ind w:left="-105" w:leftChars="-50" w:right="-399" w:rightChars="-190" w:firstLine="105" w:firstLineChars="50"/>
              <w:rPr>
                <w:rFonts w:hint="eastAsia" w:ascii="ＭＳ 明朝" w:hAnsi="ＭＳ 明朝" w:eastAsia="ＭＳ 明朝"/>
                <w:color w:val="auto"/>
              </w:rPr>
            </w:pPr>
            <w:r>
              <w:rPr>
                <w:rFonts w:hint="eastAsia" w:ascii="ＭＳ 明朝" w:hAnsi="ＭＳ 明朝" w:eastAsia="ＭＳ 明朝"/>
                <w:color w:val="auto"/>
              </w:rPr>
              <w:t>（有の場合は該当する会社を記入）</w:t>
            </w:r>
          </w:p>
          <w:p>
            <w:pPr>
              <w:pStyle w:val="0"/>
              <w:ind w:left="-105" w:leftChars="-50" w:right="-399" w:rightChars="-190" w:firstLine="105" w:firstLineChars="50"/>
              <w:rPr>
                <w:rFonts w:hint="eastAsia" w:ascii="ＭＳ 明朝" w:hAnsi="ＭＳ 明朝" w:eastAsia="ＭＳ 明朝"/>
                <w:color w:val="auto"/>
              </w:rPr>
            </w:pPr>
            <w:r>
              <w:rPr>
                <w:rFonts w:hint="eastAsia" w:ascii="ＭＳ 明朝" w:hAnsi="ＭＳ 明朝" w:eastAsia="ＭＳ 明朝"/>
                <w:color w:val="auto"/>
              </w:rPr>
              <w:t>名称：</w:t>
            </w:r>
          </w:p>
          <w:p>
            <w:pPr>
              <w:pStyle w:val="0"/>
              <w:ind w:left="-105" w:leftChars="-50" w:right="-399" w:rightChars="-190" w:firstLine="105" w:firstLineChars="50"/>
              <w:rPr>
                <w:rFonts w:hint="eastAsia" w:ascii="ＭＳ 明朝" w:hAnsi="ＭＳ 明朝" w:eastAsia="ＭＳ 明朝"/>
                <w:color w:val="auto"/>
              </w:rPr>
            </w:pPr>
            <w:r>
              <w:rPr>
                <w:rFonts w:hint="eastAsia" w:ascii="ＭＳ 明朝" w:hAnsi="ＭＳ 明朝" w:eastAsia="ＭＳ 明朝"/>
                <w:color w:val="auto"/>
              </w:rPr>
              <w:t>所在地：</w:t>
            </w:r>
          </w:p>
          <w:p>
            <w:pPr>
              <w:pStyle w:val="0"/>
              <w:ind w:left="-105" w:leftChars="-50" w:right="-399" w:rightChars="-190" w:firstLine="105" w:firstLineChars="50"/>
              <w:rPr>
                <w:rFonts w:hint="eastAsia" w:ascii="ＭＳ 明朝" w:hAnsi="ＭＳ 明朝" w:eastAsia="ＭＳ 明朝"/>
                <w:color w:val="auto"/>
              </w:rPr>
            </w:pPr>
            <w:r>
              <w:rPr>
                <w:rFonts w:hint="eastAsia" w:ascii="ＭＳ 明朝" w:hAnsi="ＭＳ 明朝" w:eastAsia="ＭＳ 明朝"/>
                <w:color w:val="auto"/>
              </w:rPr>
              <w:t>関係性等：</w:t>
            </w:r>
          </w:p>
          <w:p>
            <w:pPr>
              <w:pStyle w:val="0"/>
              <w:ind w:leftChars="0" w:right="-399" w:rightChars="-190" w:firstLineChars="0"/>
              <w:rPr>
                <w:rFonts w:hint="eastAsia" w:ascii="ＭＳ 明朝" w:hAnsi="ＭＳ 明朝" w:eastAsia="ＭＳ 明朝"/>
                <w:color w:val="auto"/>
              </w:rPr>
            </w:pPr>
            <w:r>
              <w:rPr>
                <w:rFonts w:hint="eastAsia" w:ascii="ＭＳ 明朝" w:hAnsi="ＭＳ 明朝" w:eastAsia="ＭＳ 明朝"/>
                <w:color w:val="auto"/>
              </w:rPr>
              <w:t xml:space="preserve"> </w:t>
            </w:r>
          </w:p>
        </w:tc>
      </w:tr>
    </w:tbl>
    <w:p>
      <w:pPr>
        <w:pStyle w:val="0"/>
        <w:spacing w:line="0" w:lineRule="atLeast"/>
        <w:ind w:leftChars="0" w:firstLine="0" w:firstLineChars="0"/>
        <w:rPr>
          <w:rFonts w:hint="eastAsia"/>
          <w:sz w:val="22"/>
        </w:rPr>
      </w:pPr>
      <w:r>
        <w:rPr>
          <w:rFonts w:hint="eastAsia"/>
          <w:sz w:val="22"/>
        </w:rPr>
        <w:t>（注）必要事項を記入し、対応する部分には○をつけること。</w:t>
      </w:r>
    </w:p>
    <w:sectPr>
      <w:type w:val="continuous"/>
      <w:pgSz w:w="11906" w:h="16838"/>
      <w:pgMar w:top="1587" w:right="1587" w:bottom="1587" w:left="1587" w:header="851" w:footer="992" w:gutter="0"/>
      <w:pgBorders w:zOrder="front" w:display="allPages" w:offsetFrom="page"/>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000FF"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3360</TotalTime>
  <Pages>1</Pages>
  <Words>30</Words>
  <Characters>779</Characters>
  <Application>JUST Note</Application>
  <Lines>59</Lines>
  <Paragraphs>26</Paragraphs>
  <CharactersWithSpaces>837</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木村　泰寛</dc:creator>
  <cp:lastModifiedBy>石﨑　雅拓</cp:lastModifiedBy>
  <cp:lastPrinted>2024-06-13T08:22:14Z</cp:lastPrinted>
  <dcterms:created xsi:type="dcterms:W3CDTF">2020-11-24T00:51:00Z</dcterms:created>
  <dcterms:modified xsi:type="dcterms:W3CDTF">2024-06-19T02:04:20Z</dcterms:modified>
  <cp:revision>103</cp:revision>
</cp:coreProperties>
</file>