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秩　父　市　長　様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申告者</w:t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住所</w:t>
      </w:r>
      <w:r>
        <w:rPr>
          <w:rFonts w:hint="eastAsia" w:ascii="ＭＳ 明朝" w:hAnsi="ＭＳ 明朝"/>
          <w:kern w:val="0"/>
          <w:sz w:val="24"/>
        </w:rPr>
        <w:t xml:space="preserve"> </w:t>
      </w:r>
    </w:p>
    <w:p>
      <w:pPr>
        <w:pStyle w:val="0"/>
        <w:widowControl w:val="1"/>
        <w:spacing w:line="500" w:lineRule="exact"/>
        <w:jc w:val="left"/>
        <w:rPr>
          <w:rFonts w:hint="eastAsia"/>
          <w:sz w:val="24"/>
        </w:rPr>
      </w:pP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ab/>
      </w:r>
      <w:r>
        <w:rPr>
          <w:rFonts w:hint="eastAsia" w:ascii="ＭＳ 明朝" w:hAnsi="ＭＳ 明朝"/>
          <w:kern w:val="0"/>
          <w:sz w:val="24"/>
        </w:rPr>
        <w:t>氏名　　　　　　　　　　　　　</w:t>
      </w:r>
      <w:r>
        <w:rPr>
          <w:rFonts w:hint="eastAsia" w:ascii="ＭＳ 明朝" w:hAnsi="ＭＳ 明朝"/>
          <w:kern w:val="0"/>
          <w:sz w:val="16"/>
        </w:rPr>
        <w:t>自署又は記名押印</w:t>
      </w:r>
    </w:p>
    <w:p>
      <w:pPr>
        <w:pStyle w:val="0"/>
        <w:widowControl w:val="1"/>
        <w:jc w:val="lef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令和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>７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年度（令和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>６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年１月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1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日から令和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>６</w:t>
      </w: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年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12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月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31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日まで）</w:t>
      </w:r>
      <w:r>
        <w:rPr>
          <w:rFonts w:hint="eastAsia" w:ascii="ＭＳ 明朝" w:hAnsi="ＭＳ 明朝"/>
          <w:kern w:val="0"/>
          <w:sz w:val="24"/>
        </w:rPr>
        <w:t>の私の収入は下記のとおり相違ありません。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 w:ascii="ＭＳ 明朝" w:hAnsi="ＭＳ 明朝"/>
          <w:kern w:val="0"/>
          <w:sz w:val="22"/>
        </w:rPr>
        <w:t>※受診者が１８歳未満の場合、加入医療保険にかかわらず、保護者全員のそれぞれの収入を記入。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spacing w:line="460" w:lineRule="exact"/>
        <w:rPr>
          <w:rFonts w:hint="eastAsia"/>
          <w:sz w:val="22"/>
        </w:rPr>
      </w:pPr>
      <w:r>
        <w:rPr>
          <w:rFonts w:hint="eastAsia"/>
          <w:b w:val="1"/>
          <w:sz w:val="22"/>
        </w:rPr>
        <w:t>●</w:t>
      </w:r>
      <w:r>
        <w:rPr>
          <w:rFonts w:hint="eastAsia"/>
          <w:b w:val="1"/>
          <w:sz w:val="22"/>
          <w:bdr w:val="single" w:color="auto" w:sz="4" w:space="0"/>
        </w:rPr>
        <w:t>未申告</w:t>
      </w:r>
      <w:r>
        <w:rPr>
          <w:rFonts w:hint="eastAsia"/>
          <w:b w:val="1"/>
          <w:sz w:val="22"/>
        </w:rPr>
        <w:t>→申告後、１へ　</w:t>
      </w:r>
      <w:r>
        <w:rPr>
          <w:rFonts w:hint="eastAsia"/>
          <w:b w:val="1"/>
          <w:sz w:val="22"/>
          <w:bdr w:val="single" w:color="auto" w:sz="4" w:space="0"/>
        </w:rPr>
        <w:t>申告済</w:t>
      </w:r>
      <w:r>
        <w:rPr>
          <w:rFonts w:hint="eastAsia"/>
          <w:b w:val="1"/>
          <w:sz w:val="22"/>
        </w:rPr>
        <w:t>→１へ</w:t>
      </w:r>
      <w:bookmarkStart w:id="0" w:name="_GoBack"/>
      <w:bookmarkEnd w:id="0"/>
    </w:p>
    <w:p>
      <w:pPr>
        <w:pStyle w:val="0"/>
        <w:spacing w:line="460" w:lineRule="exact"/>
        <w:rPr>
          <w:rFonts w:hint="eastAsia"/>
          <w:sz w:val="22"/>
        </w:rPr>
      </w:pPr>
    </w:p>
    <w:p>
      <w:pPr>
        <w:pStyle w:val="0"/>
        <w:tabs>
          <w:tab w:val="clear" w:pos="2100"/>
          <w:tab w:val="clear" w:pos="2940"/>
          <w:tab w:val="left" w:leader="none" w:pos="3780"/>
        </w:tabs>
        <w:rPr>
          <w:rFonts w:hint="eastAsia"/>
          <w:sz w:val="22"/>
        </w:rPr>
      </w:pPr>
      <w:r>
        <w:rPr>
          <w:rFonts w:hint="eastAsia"/>
          <w:b w:val="1"/>
          <w:sz w:val="22"/>
        </w:rPr>
        <w:t>１</w:t>
      </w: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地方税法上の「合計</w:t>
      </w:r>
      <w:r>
        <w:rPr>
          <w:rFonts w:hint="eastAsia"/>
          <w:b w:val="1"/>
          <w:sz w:val="22"/>
          <w:u w:val="wave" w:color="auto"/>
        </w:rPr>
        <w:t>所得</w:t>
      </w:r>
      <w:r>
        <w:rPr>
          <w:rFonts w:hint="eastAsia"/>
          <w:b w:val="1"/>
          <w:sz w:val="22"/>
        </w:rPr>
        <w:t>金額」　※基幹系の内容転載＆確認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合計所得金額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…</w:t>
            </w:r>
            <w:r>
              <w:rPr>
                <w:rFonts w:hint="eastAsia"/>
                <w:sz w:val="22"/>
              </w:rPr>
              <w:t>A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ind w:left="210" w:leftChars="100" w:firstLine="0" w:firstLineChars="0"/>
        <w:rPr>
          <w:rFonts w:hint="eastAsia"/>
          <w:sz w:val="22"/>
        </w:rPr>
      </w:pPr>
      <w:r>
        <w:rPr>
          <w:rFonts w:hint="eastAsia"/>
          <w:b w:val="1"/>
          <w:sz w:val="22"/>
        </w:rPr>
        <w:t>※「給与所得」がある場合は下記表を記入　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給与所得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…</w:t>
            </w:r>
            <w:r>
              <w:rPr>
                <w:rFonts w:hint="eastAsia"/>
                <w:sz w:val="22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□所得金額調整控除（２）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有：　　　　　　　　　円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　無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…</w:t>
            </w:r>
            <w:r>
              <w:rPr>
                <w:rFonts w:hint="eastAsia"/>
                <w:sz w:val="22"/>
              </w:rPr>
              <w:t>C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Chars="0" w:hanging="418" w:hangingChars="19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２　所得税法上の「公的年金等の</w:t>
      </w:r>
      <w:r>
        <w:rPr>
          <w:rFonts w:hint="eastAsia"/>
          <w:b w:val="1"/>
          <w:sz w:val="22"/>
          <w:u w:val="single" w:color="auto"/>
        </w:rPr>
        <w:t>収入</w:t>
      </w:r>
      <w:r>
        <w:rPr>
          <w:rFonts w:hint="eastAsia"/>
          <w:b w:val="1"/>
          <w:sz w:val="22"/>
        </w:rPr>
        <w:t>金額」　※基幹系から「収入」転載＆確認。</w:t>
      </w:r>
    </w:p>
    <w:p>
      <w:pPr>
        <w:pStyle w:val="0"/>
        <w:ind w:leftChars="0" w:hanging="418" w:hangingChars="19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　※「雑（年金）」※年金所得がある場合には下段に記入する</w:t>
      </w:r>
    </w:p>
    <w:tbl>
      <w:tblPr>
        <w:tblStyle w:val="20"/>
        <w:tblW w:w="92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50"/>
        <w:gridCol w:w="2994"/>
        <w:gridCol w:w="1381"/>
        <w:gridCol w:w="1255"/>
      </w:tblGrid>
      <w:tr>
        <w:trPr>
          <w:trHeight w:val="420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年金名称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合計（公的年金等の収入額）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…②</w:t>
            </w:r>
          </w:p>
        </w:tc>
      </w:tr>
      <w:tr>
        <w:trPr>
          <w:trHeight w:val="419" w:hRule="atLeast"/>
        </w:trPr>
        <w:tc>
          <w:tcPr>
            <w:tcW w:w="3650" w:type="dxa"/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→雑（年金）　※年金所得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…</w:t>
            </w:r>
            <w:r>
              <w:rPr>
                <w:rFonts w:hint="eastAsia"/>
              </w:rPr>
              <w:t>D</w:t>
            </w:r>
          </w:p>
        </w:tc>
      </w:tr>
    </w:tbl>
    <w:p>
      <w:pPr>
        <w:pStyle w:val="0"/>
        <w:ind w:leftChars="0" w:hanging="418" w:hangingChars="190"/>
        <w:rPr>
          <w:rFonts w:hint="eastAsia"/>
          <w:sz w:val="22"/>
        </w:rPr>
      </w:pPr>
    </w:p>
    <w:p>
      <w:pPr>
        <w:pStyle w:val="0"/>
        <w:ind w:leftChars="0" w:hanging="418" w:hangingChars="190"/>
        <w:rPr>
          <w:rFonts w:hint="eastAsia"/>
          <w:sz w:val="22"/>
        </w:rPr>
      </w:pPr>
      <w:r>
        <w:rPr>
          <w:rFonts w:hint="eastAsia"/>
          <w:b w:val="1"/>
          <w:sz w:val="22"/>
        </w:rPr>
        <w:t>３　その他給付</w:t>
      </w:r>
      <w:r>
        <w:rPr>
          <w:rFonts w:hint="eastAsia"/>
          <w:b w:val="1"/>
          <w:sz w:val="22"/>
          <w:u w:val="single" w:color="auto"/>
        </w:rPr>
        <w:t>収入</w:t>
      </w:r>
    </w:p>
    <w:tbl>
      <w:tblPr>
        <w:tblStyle w:val="20"/>
        <w:tblpPr w:leftFromText="0" w:rightFromText="0" w:topFromText="0" w:bottomFromText="0" w:vertAnchor="text" w:horzAnchor="margin" w:tblpX="331" w:tblpY="6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12"/>
        <w:gridCol w:w="1849"/>
        <w:gridCol w:w="632"/>
        <w:gridCol w:w="2172"/>
        <w:gridCol w:w="1821"/>
        <w:gridCol w:w="630"/>
      </w:tblGrid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収入金額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障害年金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特別児童扶養手当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0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遺族年金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障害児福祉手当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0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労災障害給付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特別障害者手当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1" w:hRule="atLeast"/>
        </w:trPr>
        <w:tc>
          <w:tcPr>
            <w:tcW w:w="2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特別障害給付金</w:t>
            </w:r>
          </w:p>
        </w:tc>
        <w:tc>
          <w:tcPr>
            <w:tcW w:w="18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福祉手当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74" w:hRule="atLeast"/>
        </w:trPr>
        <w:tc>
          <w:tcPr>
            <w:tcW w:w="41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合計（その他給付収入額）　　　…③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194310</wp:posOffset>
                </wp:positionV>
                <wp:extent cx="6783705" cy="0"/>
                <wp:effectExtent l="19050" t="19685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28575" cmpd="sng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4;mso-position-horizontal-relative:text;position:absolute;mso-wrap-distance-bottom:0pt;mso-wrap-distance-left:5.65pt;mso-wrap-distance-right:5.65pt;" o:spid="_x0000_s1026" o:allowincell="t" o:allowoverlap="t" filled="f" stroked="t" strokecolor="#000000" strokeweight="2.25pt" o:spt="20" from="-23.25pt,15.3pt" to="510.9pt,15.3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●　事務処理欄</w:t>
      </w:r>
    </w:p>
    <w:tbl>
      <w:tblPr>
        <w:tblStyle w:val="20"/>
        <w:tblW w:w="879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91"/>
        <w:gridCol w:w="3751"/>
        <w:gridCol w:w="840"/>
        <w:gridCol w:w="3178"/>
        <w:gridCol w:w="630"/>
      </w:tblGrid>
      <w:tr>
        <w:trPr>
          <w:trHeight w:val="419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A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給与所得</w:t>
            </w:r>
          </w:p>
        </w:tc>
        <w:tc>
          <w:tcPr>
            <w:tcW w:w="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1" w:hRule="atLeast"/>
        </w:trPr>
        <w:tc>
          <w:tcPr>
            <w:tcW w:w="41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</w:t>
            </w:r>
          </w:p>
        </w:tc>
        <w:tc>
          <w:tcPr>
            <w:tcW w:w="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…☆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39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  <w:tc>
          <w:tcPr>
            <w:tcW w:w="37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☆≦０　：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…★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☆＞０　：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－１０万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雑（年金）※年金所得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D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★－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　（マイナスの場合は０）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…①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年金収入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…②</w:t>
            </w: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21" w:rightChars="24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…③</w:t>
            </w: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414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合計（①＋②＋③）</w:t>
            </w:r>
          </w:p>
        </w:tc>
        <w:tc>
          <w:tcPr>
            <w:tcW w:w="841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168275</wp:posOffset>
                </wp:positionV>
                <wp:extent cx="523875" cy="333375"/>
                <wp:effectExtent l="11430" t="11430" r="16510" b="16510"/>
                <wp:wrapThrough wrapText="bothSides">
                  <wp:wrapPolygon>
                    <wp:start x="14976" y="-741"/>
                    <wp:lineTo x="-262" y="4896"/>
                    <wp:lineTo x="-471" y="4896"/>
                    <wp:lineTo x="-471" y="9257"/>
                    <wp:lineTo x="-262" y="17074"/>
                    <wp:lineTo x="14374" y="19255"/>
                    <wp:lineTo x="14374" y="22341"/>
                    <wp:lineTo x="14976" y="22670"/>
                    <wp:lineTo x="15159" y="22670"/>
                    <wp:lineTo x="17149" y="19255"/>
                    <wp:lineTo x="22281" y="11150"/>
                    <wp:lineTo x="22281" y="10821"/>
                    <wp:lineTo x="15159" y="-741"/>
                    <wp:lineTo x="14976" y="-741"/>
                  </wp:wrapPolygon>
                </wp:wrapThrough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238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position-vertical-relative:text;z-index:-503316478;mso-wrap-distance-left:16pt;width:41.25pt;height:26.25pt;mso-wrap-mode:through;mso-position-horizontal-relative:text;position:absolute;margin-left:6.8pt;margin-top:13.25pt;mso-wrap-distance-bottom:0pt;mso-wrap-distance-right:16pt;mso-wrap-distance-top:0pt;" wrapcoords="14976 -741 -262 4896 -471 4896 -471 9257 -262 17074 14374 19255 14374 22341 14976 22670 15159 22670 17149 19255 22281 11150 22281 10821 15159 -741 14976 -741 " o:spid="_x0000_s1027" o:allowincell="t" o:allowoverlap="t" filled="t" fillcolor="#4f81bd [3204]" stroked="t" strokecolor="#385d8a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inline distT="0" distB="0" distL="203200" distR="203200">
                <wp:extent cx="3170555" cy="476250"/>
                <wp:effectExtent l="635" t="635" r="29845" b="10795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17055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合計　８０万９千円以下　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→低所得１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　　　８０万９千円を超える　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  <w:u w:val="none" w:color="auto"/>
                              </w:rPr>
                              <w:t>→低所得２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width:249.65pt;height:37.5pt;" o:spid="_x0000_s1028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合計　８０万９千円以下　</w:t>
                      </w: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 xml:space="preserve">      </w:t>
                      </w: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→低所得１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　　　８０万９千円を超える　</w:t>
                      </w: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 xml:space="preserve">  </w:t>
                      </w:r>
                      <w:r>
                        <w:rPr>
                          <w:rFonts w:hint="eastAsia"/>
                          <w:b w:val="1"/>
                          <w:sz w:val="22"/>
                          <w:u w:val="none" w:color="auto"/>
                        </w:rPr>
                        <w:t>→低所得２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149225</wp:posOffset>
                </wp:positionV>
                <wp:extent cx="2514600" cy="4762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514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保護者の収入の場合、保護者それぞれの合計額を算出し、収入が高い方で判定。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98pt;height:37.5pt;mso-position-horizontal-relative:text;position:absolute;margin-left:65.400000000000006pt;margin-top:11.75pt;mso-wrap-distance-bottom:0pt;mso-wrap-distance-right:16pt;mso-wrap-distance-top:0pt;" o:spid="_x0000_s1029" o:allowincell="t" o:allowoverlap="t" filled="t" fillcolor="#ffffff" stroked="t" strokecolor="#000000" strokeweight="0.5pt" o:spt="202" type="#_x0000_t202">
                <v:fill/>
                <v:stroke linestyle="single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保護者の収入の場合、保護者それぞれの合計額を算出し、収入が高い方で判定。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  <w:bdr w:val="single" w:color="auto" w:sz="4" w:space="0"/>
        </w:rPr>
        <w:t>参考事項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・保護者：児童福祉法上の保護者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１　地方税法上の合計</w:t>
      </w:r>
      <w:r>
        <w:rPr>
          <w:rFonts w:hint="eastAsia"/>
          <w:sz w:val="21"/>
          <w:u w:val="wave" w:color="auto"/>
        </w:rPr>
        <w:t>所得</w:t>
      </w:r>
      <w:r>
        <w:rPr>
          <w:rFonts w:hint="eastAsia"/>
          <w:sz w:val="21"/>
        </w:rPr>
        <w:t>金額　…基幹系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で確認可。職員記入＆本人確認</w:t>
      </w:r>
    </w:p>
    <w:p>
      <w:pPr>
        <w:pStyle w:val="0"/>
        <w:spacing w:line="320" w:lineRule="exact"/>
        <w:ind w:lef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・｛利子所得、配当所得、不動産所得、事業所得、</w:t>
      </w:r>
      <w:r>
        <w:rPr>
          <w:rFonts w:hint="eastAsia"/>
          <w:color w:val="auto"/>
          <w:sz w:val="21"/>
        </w:rPr>
        <w:t>給与所得（アルバイト、パート、</w:t>
      </w:r>
      <w:r>
        <w:rPr>
          <w:rFonts w:hint="eastAsia"/>
          <w:color w:val="auto"/>
          <w:sz w:val="21"/>
        </w:rPr>
        <w:t>A</w:t>
      </w:r>
      <w:r>
        <w:rPr>
          <w:rFonts w:hint="eastAsia"/>
          <w:color w:val="auto"/>
          <w:sz w:val="21"/>
        </w:rPr>
        <w:t>型作業所工賃等）</w:t>
      </w:r>
      <w:r>
        <w:rPr>
          <w:rFonts w:hint="eastAsia"/>
          <w:sz w:val="21"/>
        </w:rPr>
        <w:t>、譲渡所得、退職所得金額、山林所得金額｝…基幹系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で確認できる所得</w:t>
      </w:r>
    </w:p>
    <w:p>
      <w:pPr>
        <w:pStyle w:val="0"/>
        <w:spacing w:line="320" w:lineRule="exact"/>
        <w:ind w:leftChars="0" w:hanging="210" w:hangingChars="100"/>
        <w:rPr>
          <w:rFonts w:hint="eastAsia"/>
          <w:color w:val="auto"/>
          <w:sz w:val="21"/>
        </w:rPr>
      </w:pPr>
      <w:r>
        <w:rPr>
          <w:rFonts w:hint="eastAsia"/>
          <w:sz w:val="21"/>
        </w:rPr>
        <w:t>・雑所得　…</w:t>
      </w:r>
      <w:r>
        <w:rPr>
          <w:rFonts w:hint="eastAsia"/>
          <w:color w:val="auto"/>
          <w:sz w:val="21"/>
        </w:rPr>
        <w:t>仕送り（地方税の合計所得金額に反映されているもの）、年金（個人年金・生命保険・損害保険・郵便年金等による）、副業（ネットオークション、アフィリエイト等）※所得が２０万円以下になれば申告は不要※必要経費は、一律上限６５万円を差し引く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２　所得税法上の公的年金等の</w:t>
      </w:r>
      <w:r>
        <w:rPr>
          <w:rFonts w:hint="eastAsia"/>
          <w:sz w:val="21"/>
          <w:u w:val="single" w:color="auto"/>
        </w:rPr>
        <w:t>収入</w:t>
      </w:r>
      <w:r>
        <w:rPr>
          <w:rFonts w:hint="eastAsia"/>
          <w:sz w:val="21"/>
        </w:rPr>
        <w:t>金額　※年金は収入金額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2"/>
        </w:rPr>
        <w:t>老齢（基礎・厚生）年金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・恩給の種類：恩給法内「普通恩給、増加恩給、傷病賜金、一時恩給、扶助料、一時扶助料」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・所得税法３５条内「</w:t>
      </w:r>
      <w:r>
        <w:rPr>
          <w:rFonts w:hint="eastAsia"/>
          <w:sz w:val="21"/>
          <w:highlight w:val="none"/>
        </w:rPr>
        <w:t>過去の勤務に基づき使用者であつた者から支給される年金</w:t>
      </w:r>
      <w:r>
        <w:rPr>
          <w:rFonts w:hint="eastAsia"/>
          <w:sz w:val="21"/>
        </w:rPr>
        <w:t>」→年金形式の退職金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2"/>
        </w:rPr>
        <w:t>年金形式で受領している退職金、適格退職年金等</w:t>
      </w:r>
    </w:p>
    <w:p>
      <w:pPr>
        <w:pStyle w:val="0"/>
        <w:spacing w:line="320" w:lineRule="exact"/>
        <w:rPr>
          <w:rFonts w:hint="eastAsia"/>
          <w:sz w:val="21"/>
        </w:rPr>
      </w:pP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３　その他給付</w:t>
      </w:r>
      <w:r>
        <w:rPr>
          <w:rFonts w:hint="eastAsia"/>
          <w:sz w:val="21"/>
          <w:u w:val="single" w:color="auto"/>
        </w:rPr>
        <w:t>収入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</w:rPr>
        <w:t>・障害年金（障害共済年金含む）、</w:t>
      </w:r>
      <w:r>
        <w:rPr>
          <w:rFonts w:hint="eastAsia"/>
          <w:color w:val="auto"/>
          <w:sz w:val="21"/>
        </w:rPr>
        <w:t>労災（公務災害）の障害（補償）給付</w:t>
      </w:r>
    </w:p>
    <w:p>
      <w:pPr>
        <w:pStyle w:val="0"/>
        <w:spacing w:line="320" w:lineRule="exact"/>
        <w:rPr>
          <w:rFonts w:hint="eastAsia"/>
          <w:sz w:val="21"/>
        </w:rPr>
      </w:pPr>
      <w:r>
        <w:rPr>
          <w:rFonts w:hint="eastAsia"/>
          <w:sz w:val="21"/>
          <w:u w:val="none" w:color="auto"/>
        </w:rPr>
        <w:t>・</w:t>
      </w:r>
      <w:r>
        <w:rPr>
          <w:rFonts w:hint="eastAsia"/>
          <w:sz w:val="21"/>
        </w:rPr>
        <w:t>福祉手当（原則</w:t>
      </w:r>
      <w:r>
        <w:rPr>
          <w:rFonts w:hint="eastAsia"/>
          <w:sz w:val="21"/>
        </w:rPr>
        <w:t>S61.4</w:t>
      </w:r>
      <w:r>
        <w:rPr>
          <w:rFonts w:hint="eastAsia"/>
          <w:sz w:val="21"/>
        </w:rPr>
        <w:t>～新規受給者なし、経過措置による受給者のみ）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191" w:right="1080" w:bottom="1191" w:left="1080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裏面につづく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center"/>
      <w:rPr>
        <w:rFonts w:hint="eastAsia"/>
      </w:rPr>
    </w:pPr>
    <w:r>
      <w:rPr>
        <w:rFonts w:hint="eastAsia" w:ascii="ＭＳ 明朝" w:hAnsi="ＭＳ 明朝"/>
        <w:b w:val="1"/>
        <w:kern w:val="0"/>
        <w:sz w:val="32"/>
      </w:rPr>
      <w:t>収　入　申　告　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endnote text"/>
    <w:basedOn w:val="0"/>
    <w:next w:val="18"/>
    <w:link w:val="19"/>
    <w:uiPriority w:val="0"/>
    <w:semiHidden/>
    <w:pPr>
      <w:snapToGrid w:val="0"/>
      <w:jc w:val="left"/>
    </w:pPr>
  </w:style>
  <w:style w:type="character" w:styleId="19" w:customStyle="1">
    <w:name w:val="文末脚注文字列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1728</TotalTime>
  <Pages>2</Pages>
  <Words>22</Words>
  <Characters>1057</Characters>
  <Application>JUST Note</Application>
  <Lines>251</Lines>
  <Paragraphs>102</Paragraphs>
  <CharactersWithSpaces>1169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萩原　芹奈</cp:lastModifiedBy>
  <cp:lastPrinted>2021-07-07T08:46:45Z</cp:lastPrinted>
  <dcterms:modified xsi:type="dcterms:W3CDTF">2025-06-29T23:49:50Z</dcterms:modified>
  <cp:revision>19</cp:revision>
</cp:coreProperties>
</file>