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bookmarkStart w:id="0" w:name="_GoBack"/>
      <w:bookmarkEnd w:id="0"/>
      <w:r>
        <w:rPr>
          <w:rFonts w:hint="eastAsia"/>
          <w:sz w:val="32"/>
        </w:rPr>
        <w:t>応募用紙（</w:t>
      </w:r>
      <w:r>
        <w:rPr>
          <w:rFonts w:hint="eastAsia"/>
          <w:w w:val="70"/>
          <w:sz w:val="32"/>
        </w:rPr>
        <w:t>秩父市農業委員会の農地利用最適化推進委員</w:t>
      </w:r>
      <w:r>
        <w:rPr>
          <w:rFonts w:hint="eastAsia"/>
          <w:sz w:val="32"/>
        </w:rPr>
        <w:t>）</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秩</w:t>
      </w:r>
      <w:r>
        <w:rPr>
          <w:rFonts w:hint="eastAsia"/>
        </w:rPr>
        <w:t xml:space="preserve"> </w:t>
      </w:r>
      <w:r>
        <w:rPr>
          <w:rFonts w:hint="eastAsia"/>
        </w:rPr>
        <w:t>父</w:t>
      </w:r>
      <w:r>
        <w:rPr>
          <w:rFonts w:hint="eastAsia"/>
        </w:rPr>
        <w:t xml:space="preserve"> </w:t>
      </w:r>
      <w:r>
        <w:rPr>
          <w:rFonts w:hint="eastAsia"/>
        </w:rPr>
        <w:t>市</w:t>
      </w:r>
      <w:r>
        <w:rPr>
          <w:rFonts w:hint="eastAsia"/>
        </w:rPr>
        <w:t xml:space="preserve"> </w:t>
      </w: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p>
      <w:pPr>
        <w:pStyle w:val="0"/>
        <w:rPr>
          <w:rFonts w:hint="default"/>
        </w:rPr>
      </w:pPr>
    </w:p>
    <w:p>
      <w:pPr>
        <w:pStyle w:val="0"/>
        <w:ind w:firstLine="1870" w:firstLineChars="813"/>
        <w:rPr>
          <w:rFonts w:hint="default"/>
        </w:rPr>
      </w:pPr>
      <w:r>
        <w:rPr>
          <w:rFonts w:hint="eastAsia"/>
        </w:rPr>
        <w:t>募集に応募する者の氏名（自署）　　</w:t>
      </w:r>
      <w:r>
        <w:rPr>
          <w:rFonts w:hint="eastAsia"/>
          <w:u w:val="dotted" w:color="auto"/>
        </w:rPr>
        <w:t>　　　　　　　　　　　</w:t>
      </w:r>
      <w:r>
        <w:rPr>
          <w:rFonts w:hint="eastAsia"/>
        </w:rPr>
        <w:t>　</w:t>
      </w:r>
    </w:p>
    <w:p>
      <w:pPr>
        <w:pStyle w:val="0"/>
        <w:rPr>
          <w:rFonts w:hint="default"/>
        </w:rPr>
      </w:pPr>
    </w:p>
    <w:p>
      <w:pPr>
        <w:pStyle w:val="0"/>
        <w:rPr>
          <w:rFonts w:hint="default"/>
        </w:rPr>
      </w:pPr>
      <w:r>
        <w:rPr>
          <w:rFonts w:hint="eastAsia"/>
        </w:rPr>
        <w:t>　私は、農業委員会等に関する法律（昭和２６年法律第８８号）の目的及び秩父市農業委員会が所掌する事務について、その趣旨を理解していますので、次のとおり、秩父市農業委員会における第６区域（荒川及び大滝地区）の農地利用最適化推進委員の募集に応募します。</w:t>
      </w:r>
    </w:p>
    <w:p>
      <w:pPr>
        <w:pStyle w:val="0"/>
        <w:jc w:val="left"/>
        <w:rPr>
          <w:rFonts w:hint="default"/>
        </w:rPr>
      </w:pPr>
      <w:r>
        <w:rPr>
          <w:rFonts w:hint="eastAsia"/>
        </w:rPr>
        <w:t>　なお、私は、破産手続開始の決定を受けて復権を得ない者ではなく、禁固以上の刑に処せられ、その執行を終わるまで又はその執行を受けることがなくなるまでの者でもありません。</w:t>
      </w:r>
    </w:p>
    <w:p>
      <w:pPr>
        <w:pStyle w:val="0"/>
        <w:rPr>
          <w:rFonts w:hint="default"/>
        </w:rPr>
      </w:pPr>
    </w:p>
    <w:p>
      <w:pPr>
        <w:pStyle w:val="0"/>
        <w:rPr>
          <w:rFonts w:hint="default"/>
        </w:rPr>
      </w:pPr>
      <w:r>
        <w:rPr>
          <w:rFonts w:hint="eastAsia"/>
        </w:rPr>
        <w:t>１　　募集に応募する者（農地利用最適化推進委員になろうとする者）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rPr>
      </w:pPr>
      <w:r>
        <w:rPr>
          <w:rFonts w:hint="eastAsia"/>
          <w:u w:val="dotted" w:color="auto"/>
        </w:rPr>
        <w:t>　　　　　　　　　　　　　　　　　　　　　　　　　　　　　　　　</w:t>
      </w:r>
    </w:p>
    <w:p>
      <w:pPr>
        <w:pStyle w:val="0"/>
        <w:rPr>
          <w:rFonts w:hint="default"/>
        </w:rPr>
      </w:pPr>
    </w:p>
    <w:p>
      <w:pPr>
        <w:pStyle w:val="0"/>
        <w:rPr>
          <w:rFonts w:hint="default"/>
        </w:rPr>
      </w:pPr>
      <w:r>
        <w:rPr>
          <w:rFonts w:hint="eastAsia"/>
        </w:rPr>
        <w:t>２　募集に応募する理由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asciiTheme="majorEastAsia" w:hAnsiTheme="majorEastAsia" w:eastAsiaTheme="majorEastAsia"/>
        </w:rPr>
      </w:pPr>
      <w:r>
        <w:rPr>
          <w:rFonts w:hint="eastAsia"/>
          <w:u w:val="dotted" w:color="auto"/>
        </w:rPr>
        <w:t>　　　　　　　　　　　　　　　　　　　　　　　　　　　　　　　　</w:t>
      </w:r>
    </w:p>
    <w:p>
      <w:pPr>
        <w:pStyle w:val="0"/>
        <w:ind w:firstLine="920" w:firstLineChars="400"/>
        <w:rPr>
          <w:rFonts w:hint="default"/>
        </w:rPr>
        <w:sectPr>
          <w:headerReference r:id="rId5" w:type="default"/>
          <w:type w:val="continuous"/>
          <w:pgSz w:w="11906" w:h="16838"/>
          <w:pgMar w:top="1418" w:right="1695" w:bottom="1418" w:left="1701" w:header="851" w:footer="992" w:gutter="0"/>
          <w:cols w:space="720"/>
          <w:textDirection w:val="lrTb"/>
          <w:docGrid w:type="linesAndChars" w:linePitch="400"/>
        </w:sectPr>
      </w:pPr>
      <w:r>
        <w:rPr>
          <w:rFonts w:hint="default"/>
        </w:rPr>
        <w:br w:type="page"/>
      </w:r>
    </w:p>
    <w:p>
      <w:pPr>
        <w:pStyle w:val="0"/>
        <w:rPr>
          <w:rFonts w:hint="default" w:asciiTheme="majorEastAsia" w:hAnsiTheme="majorEastAsia" w:eastAsiaTheme="majorEastAsia"/>
        </w:rPr>
      </w:pPr>
      <w:r>
        <w:rPr>
          <w:rFonts w:hint="eastAsia" w:asciiTheme="majorEastAsia" w:hAnsiTheme="majorEastAsia" w:eastAsiaTheme="majorEastAsia"/>
          <w:sz w:val="28"/>
        </w:rPr>
        <w:t>（留意事項）</w:t>
      </w:r>
      <w:r>
        <w:rPr>
          <w:rFonts w:hint="eastAsia" w:asciiTheme="majorEastAsia" w:hAnsiTheme="majorEastAsia" w:eastAsiaTheme="majorEastAsia"/>
        </w:rPr>
        <w:t xml:space="preserve"> </w:t>
      </w:r>
      <w:r>
        <w:rPr>
          <w:rFonts w:hint="eastAsia" w:asciiTheme="majorEastAsia" w:hAnsiTheme="majorEastAsia" w:eastAsiaTheme="majorEastAsia"/>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spacing w:line="160" w:lineRule="exact"/>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asciiTheme="majorEastAsia" w:hAnsiTheme="majorEastAsia" w:eastAsiaTheme="majorEastAsia"/>
        </w:rPr>
      </w:pPr>
      <w:r>
        <w:rPr>
          <w:rFonts w:hint="eastAsia"/>
        </w:rPr>
        <w:t xml:space="preserve"> </w:t>
      </w:r>
      <w:r>
        <w:rPr>
          <w:rFonts w:hint="eastAsia"/>
        </w:rPr>
        <w:t>・</w:t>
      </w:r>
      <w:r>
        <w:rPr>
          <w:rFonts w:hint="eastAsia"/>
        </w:rPr>
        <w:t xml:space="preserve"> </w:t>
      </w:r>
      <w:r>
        <w:rPr>
          <w:rFonts w:hint="eastAsia" w:asciiTheme="majorEastAsia" w:hAnsiTheme="majorEastAsia" w:eastAsiaTheme="majorEastAsia"/>
        </w:rPr>
        <w:t>農地等の利用の最適化の推進に関する事項</w:t>
      </w:r>
    </w:p>
    <w:p>
      <w:pPr>
        <w:pStyle w:val="0"/>
        <w:tabs>
          <w:tab w:val="left" w:leader="none" w:pos="3224"/>
        </w:tabs>
        <w:ind w:firstLine="624"/>
        <w:rPr>
          <w:rFonts w:hint="default" w:asciiTheme="majorEastAsia" w:hAnsiTheme="majorEastAsia" w:eastAsiaTheme="majorEastAsia"/>
          <w:w w:val="80"/>
        </w:rPr>
      </w:pPr>
      <w:r>
        <w:rPr>
          <w:rFonts w:hint="eastAsia" w:asciiTheme="majorEastAsia" w:hAnsiTheme="majorEastAsia" w:eastAsiaTheme="majorEastAsia"/>
          <w:w w:val="80"/>
        </w:rPr>
        <w:t>農地等の利用の最適化の推進：</w:t>
      </w:r>
      <w:r>
        <w:rPr>
          <w:rFonts w:hint="eastAsia" w:asciiTheme="majorEastAsia" w:hAnsiTheme="majorEastAsia" w:eastAsiaTheme="majorEastAsia"/>
          <w:w w:val="80"/>
        </w:rPr>
        <w:tab/>
      </w:r>
      <w:r>
        <w:rPr>
          <w:rFonts w:hint="eastAsia" w:asciiTheme="majorEastAsia" w:hAnsiTheme="majorEastAsia" w:eastAsiaTheme="majorEastAsia"/>
          <w:w w:val="80"/>
        </w:rPr>
        <w:t>農地等として利用すべき土地の農業上の利用の確保の促進</w:t>
      </w:r>
    </w:p>
    <w:p>
      <w:pPr>
        <w:pStyle w:val="0"/>
        <w:tabs>
          <w:tab w:val="left" w:leader="none" w:pos="3224"/>
        </w:tabs>
        <w:ind w:firstLine="624"/>
        <w:rPr>
          <w:rFonts w:hint="default" w:asciiTheme="majorEastAsia" w:hAnsiTheme="majorEastAsia" w:eastAsiaTheme="majorEastAsia"/>
          <w:w w:val="80"/>
        </w:rPr>
      </w:pPr>
      <w:r>
        <w:rPr>
          <w:rFonts w:hint="eastAsia" w:asciiTheme="majorEastAsia" w:hAnsiTheme="majorEastAsia" w:eastAsiaTheme="majorEastAsia"/>
          <w:w w:val="80"/>
        </w:rPr>
        <w:tab/>
      </w:r>
      <w:r>
        <w:rPr>
          <w:rFonts w:hint="eastAsia" w:asciiTheme="majorEastAsia" w:hAnsiTheme="majorEastAsia" w:eastAsiaTheme="majorEastAsia"/>
          <w:w w:val="80"/>
        </w:rPr>
        <w:t>農業経営の規模の拡大の促進</w:t>
      </w:r>
    </w:p>
    <w:p>
      <w:pPr>
        <w:pStyle w:val="0"/>
        <w:tabs>
          <w:tab w:val="left" w:leader="none" w:pos="3224"/>
        </w:tabs>
        <w:ind w:firstLine="624"/>
        <w:rPr>
          <w:rFonts w:hint="default" w:asciiTheme="majorEastAsia" w:hAnsiTheme="majorEastAsia" w:eastAsiaTheme="majorEastAsia"/>
          <w:w w:val="80"/>
        </w:rPr>
      </w:pPr>
      <w:r>
        <w:rPr>
          <w:rFonts w:hint="eastAsia" w:asciiTheme="majorEastAsia" w:hAnsiTheme="majorEastAsia" w:eastAsiaTheme="majorEastAsia"/>
          <w:w w:val="80"/>
        </w:rPr>
        <w:tab/>
      </w:r>
      <w:r>
        <w:rPr>
          <w:rFonts w:hint="eastAsia" w:asciiTheme="majorEastAsia" w:hAnsiTheme="majorEastAsia" w:eastAsiaTheme="major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asciiTheme="majorEastAsia" w:hAnsiTheme="majorEastAsia" w:eastAsiaTheme="majorEastAsia"/>
          <w:w w:val="80"/>
        </w:rPr>
        <w:tab/>
      </w:r>
      <w:r>
        <w:rPr>
          <w:rFonts w:hint="eastAsia" w:asciiTheme="majorEastAsia" w:hAnsiTheme="majorEastAsia" w:eastAsiaTheme="majorEastAsia"/>
          <w:w w:val="80"/>
        </w:rPr>
        <w:tab/>
      </w:r>
      <w:r>
        <w:rPr>
          <w:rFonts w:hint="eastAsia" w:asciiTheme="majorEastAsia" w:hAnsiTheme="majorEastAsia" w:eastAsiaTheme="majorEastAsia"/>
          <w:w w:val="80"/>
        </w:rPr>
        <w:t>農業への新たに農業経営を営もうとするとする者の参入の促進等による農地等の利用の効率化及び高度化の促進</w:t>
      </w:r>
    </w:p>
    <w:p>
      <w:pPr>
        <w:pStyle w:val="0"/>
        <w:spacing w:line="160" w:lineRule="exact"/>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農地利用最適化推進委員の委嘱等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農業委員会は、農地等の利用の最適化の推進に熱意と識見を有する者のうちから、農地利用最適化推進委員（以下「推進委員」といいます。）を委嘱しなければならないことになっています。　　　　　　　　（法第１７条第１項本文）</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次のいずれかに該当する者は、推進委員になることができません。推進委員になった後に、これらのいずれかに該当した場合は、推進委員の職を失います。</w:t>
      </w:r>
    </w:p>
    <w:p>
      <w:pPr>
        <w:pStyle w:val="0"/>
        <w:ind w:left="307" w:leftChars="49" w:hanging="205" w:hangingChars="99"/>
        <w:rPr>
          <w:rFonts w:hint="default" w:asciiTheme="minorEastAsia" w:hAnsiTheme="minorEastAsia"/>
        </w:rPr>
      </w:pPr>
      <w:r>
        <w:rPr>
          <w:rFonts w:hint="eastAsia" w:asciiTheme="minorEastAsia" w:hAnsiTheme="minorEastAsia"/>
        </w:rPr>
        <w:t>　　　　　　　　　　　　　（法第８条第４項・法第１２条・法第１８条第４項）</w:t>
      </w:r>
    </w:p>
    <w:p>
      <w:pPr>
        <w:pStyle w:val="0"/>
        <w:ind w:left="416" w:leftChars="100" w:hanging="208" w:hangingChars="100"/>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6" w:leftChars="100" w:hanging="208" w:hangingChars="100"/>
        <w:rPr>
          <w:rFonts w:hint="default"/>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413" w:leftChars="1" w:hanging="411" w:hangingChars="198"/>
        <w:rPr>
          <w:rFonts w:hint="default" w:asciiTheme="majorEastAsia" w:hAnsiTheme="majorEastAsia" w:eastAsiaTheme="majorEastAsia"/>
          <w:w w:val="65"/>
        </w:rPr>
      </w:pPr>
      <w:r>
        <w:rPr>
          <w:rFonts w:hint="eastAsia"/>
        </w:rPr>
        <w:t>　　</w:t>
      </w:r>
      <w:r>
        <w:rPr>
          <w:rFonts w:hint="eastAsia"/>
        </w:rPr>
        <w:t xml:space="preserve"> </w:t>
      </w:r>
      <w:r>
        <w:rPr>
          <w:rFonts w:hint="eastAsia"/>
        </w:rPr>
        <w:t>必要に応じて、</w:t>
      </w:r>
      <w:r>
        <w:rPr>
          <w:rFonts w:hint="eastAsia" w:asciiTheme="majorEastAsia" w:hAnsiTheme="majorEastAsia" w:eastAsiaTheme="majorEastAsia"/>
        </w:rPr>
        <w:t>後日、これらの者に該当しないことを証明する書類の提出をお願いすることがあります。</w:t>
      </w:r>
    </w:p>
    <w:p>
      <w:pPr>
        <w:pStyle w:val="0"/>
        <w:ind w:left="307" w:leftChars="49" w:hanging="205" w:hangingChars="99"/>
        <w:rPr>
          <w:rFonts w:hint="default"/>
        </w:rPr>
      </w:pPr>
      <w:r>
        <w:rPr>
          <w:rFonts w:hint="eastAsia"/>
        </w:rPr>
        <w:t>３</w:t>
      </w:r>
      <w:r>
        <w:rPr>
          <w:rFonts w:hint="eastAsia"/>
        </w:rPr>
        <w:t xml:space="preserve"> </w:t>
      </w:r>
      <w:r>
        <w:rPr>
          <w:rFonts w:hint="eastAsia"/>
        </w:rPr>
        <w:t>推進委員の身分は、非常勤特別職の地方公務員です。　　（法第１８条第１項）</w:t>
      </w:r>
    </w:p>
    <w:p>
      <w:pPr>
        <w:pStyle w:val="0"/>
        <w:ind w:left="307" w:leftChars="49" w:hanging="205" w:hangingChars="99"/>
        <w:rPr>
          <w:rFonts w:hint="default"/>
        </w:rPr>
      </w:pPr>
      <w:r>
        <w:rPr>
          <w:rFonts w:hint="eastAsia"/>
        </w:rPr>
        <w:t>４</w:t>
      </w:r>
      <w:r>
        <w:rPr>
          <w:rFonts w:hint="eastAsia"/>
        </w:rPr>
        <w:t xml:space="preserve"> </w:t>
      </w:r>
      <w:r>
        <w:rPr>
          <w:rFonts w:hint="eastAsia"/>
        </w:rPr>
        <w:t>推進委員の任期は、３年です。ただし、補欠により推進委員となった場合は、他の推進委員と同じ任期までとなります。</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42" w:charSpace="-4596"/>
        </w:sectPr>
      </w:pPr>
      <w:r>
        <w:rPr>
          <w:rFonts w:hint="eastAsia"/>
        </w:rPr>
        <w:t>　　　　　　　　　　　　　　　　　　（法第１０条第１項・法第２０条第１項）</w:t>
      </w:r>
      <w:r>
        <w:rPr>
          <w:rFonts w:hint="default"/>
        </w:rPr>
        <w:br w:type="page"/>
      </w:r>
    </w:p>
    <w:p>
      <w:pPr>
        <w:pStyle w:val="0"/>
        <w:widowControl w:val="1"/>
        <w:rPr>
          <w:rFonts w:hint="default" w:asciiTheme="majorEastAsia" w:hAnsiTheme="majorEastAsia" w:eastAsiaTheme="majorEastAsia"/>
        </w:rPr>
      </w:pPr>
      <w:r>
        <w:rPr>
          <w:rFonts w:hint="eastAsia"/>
          <w:sz w:val="28"/>
        </w:rPr>
        <w:t>（応募用紙に記入する上での留意事項）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sz w:val="28"/>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この「応募用紙」は、農業委員会等に関する法律施行規則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第１１条第１項の規定に基づき提出しなければならない書類の例です。秩父市農業委員会の</w:t>
      </w:r>
      <w:r>
        <w:rPr>
          <w:rFonts w:hint="eastAsia" w:asciiTheme="minorEastAsia" w:hAnsiTheme="minorEastAsia"/>
          <w:u w:val="dotted" w:color="auto"/>
        </w:rPr>
        <w:t>農地利用最適化推進委員</w:t>
      </w:r>
      <w:r>
        <w:rPr>
          <w:rFonts w:hint="eastAsia" w:asciiTheme="minorEastAsia" w:hAnsiTheme="minorEastAsia"/>
        </w:rPr>
        <w:t>（以下「推進委員」といいます。）</w:t>
      </w:r>
      <w:r>
        <w:rPr>
          <w:rFonts w:hint="eastAsia" w:asciiTheme="minorEastAsia" w:hAnsiTheme="minorEastAsia"/>
          <w:u w:val="dotted" w:color="auto"/>
        </w:rPr>
        <w:t>の募集に応募するときは、この「応募用紙」に記入して、提出してくださるようお願いします。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１について</w:t>
      </w:r>
    </w:p>
    <w:p>
      <w:pPr>
        <w:pStyle w:val="0"/>
        <w:widowControl w:val="1"/>
        <w:ind w:left="104" w:hanging="104" w:hangingChars="5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記入することに替えて、「経歴及び農業経営の状況に関する書面」を作成して、これを添付することができます。ただし、この書面には、「募集に応募</w:t>
      </w:r>
      <w:r>
        <w:rPr>
          <w:rFonts w:hint="eastAsia"/>
        </w:rPr>
        <w:t>する者の氏名」を、必ず記載してください。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この書面を添付する場合は、応募用紙に「別紙経歴及び農業経営の状況に関する書面のとおり」と記入してください。（用紙は、Ａ４サイズの白地の紙で、横書きとします。）</w:t>
      </w:r>
    </w:p>
    <w:p>
      <w:pPr>
        <w:pStyle w:val="0"/>
        <w:widowControl w:val="1"/>
        <w:ind w:left="208" w:hanging="208" w:hangingChars="100"/>
        <w:rPr>
          <w:rFonts w:hint="default" w:asciiTheme="minorEastAsia" w:hAnsiTheme="minorEastAsia"/>
          <w:sz w:val="25"/>
          <w:u w:val="dotted" w:color="auto"/>
        </w:rPr>
      </w:pPr>
      <w:r>
        <w:rPr>
          <w:rFonts w:hint="eastAsia" w:asciiTheme="minorEastAsia" w:hAnsiTheme="minorEastAsia"/>
        </w:rPr>
        <w:t>　</w:t>
      </w:r>
    </w:p>
    <w:p>
      <w:pPr>
        <w:pStyle w:val="0"/>
        <w:widowControl w:val="1"/>
        <w:tabs>
          <w:tab w:val="left" w:leader="none" w:pos="3120"/>
        </w:tabs>
        <w:ind w:left="2076" w:hanging="2076" w:hangingChars="1000"/>
        <w:rPr>
          <w:rFonts w:hint="default"/>
          <w:w w:val="80"/>
        </w:rPr>
      </w:pPr>
      <w:r>
        <w:rPr>
          <w:rFonts w:hint="eastAsia"/>
        </w:rPr>
        <w:t>（応募用紙に記入する上での留意事項（続き））</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募集に応募する理由を記入することに替えて、「応募理由書」を作成して、これを添付することができます。ただし、この応募理由書には、「募集に応募する</w:t>
      </w:r>
      <w:r>
        <w:rPr>
          <w:rFonts w:hint="eastAsia"/>
        </w:rPr>
        <w:t>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この応募理由書を添付する場合は、応募用紙に「別紙応募理由書のとおり」と記入してください。（用紙は、Ａ４サイズの白地の紙で、横書きとします。）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この応募用紙に記入された内容</w:t>
      </w:r>
      <w:r>
        <w:rPr>
          <w:rFonts w:hint="eastAsia" w:asciiTheme="minorEastAsia" w:hAnsiTheme="minorEastAsia"/>
        </w:rPr>
        <w:t>につきましては、募集をする期間（提出期間）の中間及びその期間の終了後に、住所及び連絡先電話番号を除き、インターネットの利用その他の適切な方法により、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p>
    <w:p>
      <w:pPr>
        <w:pStyle w:val="0"/>
        <w:widowControl w:val="1"/>
        <w:ind w:left="208" w:leftChars="100" w:firstLine="1453" w:firstLineChars="700"/>
        <w:rPr>
          <w:rFonts w:hint="default" w:asciiTheme="minorEastAsia" w:hAnsiTheme="minorEastAsia"/>
        </w:rPr>
      </w:pPr>
      <w:r>
        <w:rPr>
          <w:rFonts w:hint="eastAsia" w:asciiTheme="minorEastAsia" w:hAnsiTheme="minorEastAsia"/>
        </w:rPr>
        <w:t>　　　　　　　　（法第１９条第２項・施行規則第１２条第２項）</w:t>
      </w: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（応募用紙の提出）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令和７年４月１０日（木）から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w:t>
      </w:r>
      <w:r>
        <w:rPr>
          <w:rFonts w:hint="eastAsia" w:asciiTheme="minorEastAsia" w:hAnsiTheme="minorEastAsia"/>
        </w:rPr>
        <w:t>7</w:t>
      </w:r>
      <w:r>
        <w:rPr>
          <w:rFonts w:hint="eastAsia" w:asciiTheme="minorEastAsia" w:hAnsiTheme="minorEastAsia"/>
        </w:rPr>
        <w:t>年４月３０日（水）まで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①〒</w:t>
      </w:r>
      <w:r>
        <w:rPr>
          <w:rFonts w:hint="eastAsia" w:asciiTheme="minorEastAsia" w:hAnsiTheme="minorEastAsia"/>
        </w:rPr>
        <w:t>368-8686</w:t>
      </w:r>
      <w:r>
        <w:rPr>
          <w:rFonts w:hint="eastAsia" w:asciiTheme="minorEastAsia" w:hAnsiTheme="minorEastAsia"/>
        </w:rPr>
        <w:t>　秩父市熊木町８番１５号歴史文化伝承館１階</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　秩父市農業委員会事務局　</w:t>
      </w:r>
      <w:r>
        <w:rPr>
          <w:rFonts w:hint="eastAsia" w:asciiTheme="minorEastAsia" w:hAnsiTheme="minorEastAsia"/>
        </w:rPr>
        <w:t>Tel:0494-25-5231</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②〒</w:t>
      </w:r>
      <w:r>
        <w:rPr>
          <w:rFonts w:hint="eastAsia" w:asciiTheme="minorEastAsia" w:hAnsiTheme="minorEastAsia"/>
        </w:rPr>
        <w:t>369-1802</w:t>
      </w:r>
      <w:r>
        <w:rPr>
          <w:rFonts w:hint="eastAsia" w:asciiTheme="minorEastAsia" w:hAnsiTheme="minorEastAsia"/>
        </w:rPr>
        <w:t>　秩父市荒川上田野</w:t>
      </w:r>
      <w:r>
        <w:rPr>
          <w:rFonts w:hint="eastAsia" w:asciiTheme="minorEastAsia" w:hAnsiTheme="minorEastAsia"/>
        </w:rPr>
        <w:t>1734</w:t>
      </w:r>
      <w:r>
        <w:rPr>
          <w:rFonts w:hint="eastAsia" w:asciiTheme="minorEastAsia" w:hAnsiTheme="minorEastAsia"/>
        </w:rPr>
        <w:t>番地</w:t>
      </w:r>
      <w:r>
        <w:rPr>
          <w:rFonts w:hint="eastAsia" w:asciiTheme="minorEastAsia" w:hAnsiTheme="minorEastAsia"/>
        </w:rPr>
        <w:t>6</w:t>
      </w:r>
    </w:p>
    <w:p>
      <w:pPr>
        <w:pStyle w:val="0"/>
        <w:widowControl w:val="1"/>
        <w:ind w:left="1868" w:leftChars="100" w:hanging="1660" w:hangingChars="800"/>
        <w:rPr>
          <w:rFonts w:hint="default" w:asciiTheme="minorEastAsia" w:hAnsiTheme="minorEastAsia"/>
        </w:rPr>
      </w:pPr>
      <w:r>
        <w:rPr>
          <w:rFonts w:hint="eastAsia" w:asciiTheme="minorEastAsia" w:hAnsiTheme="minorEastAsia"/>
        </w:rPr>
        <w:t>　荒川総合支所地域振興課　</w:t>
      </w:r>
      <w:r>
        <w:rPr>
          <w:rFonts w:hint="eastAsia" w:asciiTheme="minorEastAsia" w:hAnsiTheme="minorEastAsia"/>
        </w:rPr>
        <w:t>Tel:0494-54-2111</w:t>
      </w:r>
    </w:p>
    <w:p>
      <w:pPr>
        <w:pStyle w:val="0"/>
        <w:widowControl w:val="1"/>
        <w:ind w:left="1868" w:hanging="1868" w:hangingChars="9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応募する者が、直接持参してください。</w:t>
      </w:r>
    </w:p>
    <w:sectPr>
      <w:type w:val="continuous"/>
      <w:pgSz w:w="11906" w:h="16838"/>
      <w:pgMar w:top="1418" w:right="1695" w:bottom="1418" w:left="1701" w:header="851" w:footer="992" w:gutter="0"/>
      <w:cols w:space="720"/>
      <w:textDirection w:val="lrTb"/>
      <w:docGrid w:type="linesAndChars" w:linePitch="482"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応募</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171"/>
  <w:displayHorizontalDrawingGridEvery w:val="0"/>
  <w:displayVerticalDrawingGridEvery w:val="2"/>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4</Pages>
  <Words>11</Words>
  <Characters>2502</Characters>
  <Application>JUST Note</Application>
  <Lines>122</Lines>
  <Paragraphs>67</Paragraphs>
  <CharactersWithSpaces>3028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川上　僚太</cp:lastModifiedBy>
  <cp:lastPrinted>2015-10-27T05:58:00Z</cp:lastPrinted>
  <dcterms:created xsi:type="dcterms:W3CDTF">2015-10-27T06:57:00Z</dcterms:created>
  <dcterms:modified xsi:type="dcterms:W3CDTF">2025-04-08T08:08:34Z</dcterms:modified>
  <cp:revision>27</cp:revision>
</cp:coreProperties>
</file>