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（様式第４号）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事　業　者　概　要　書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"/>
        <w:gridCol w:w="1620"/>
        <w:gridCol w:w="1795"/>
        <w:gridCol w:w="1795"/>
        <w:gridCol w:w="1795"/>
        <w:gridCol w:w="1795"/>
      </w:tblGrid>
      <w:tr>
        <w:trPr>
          <w:trHeight w:val="718" w:hRule="atLeast"/>
        </w:trPr>
        <w:tc>
          <w:tcPr>
            <w:tcW w:w="4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本社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・本部</w:t>
            </w: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事業者名</w:t>
            </w:r>
          </w:p>
        </w:tc>
        <w:tc>
          <w:tcPr>
            <w:tcW w:w="71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71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電話番号</w:t>
            </w:r>
          </w:p>
        </w:tc>
      </w:tr>
      <w:tr>
        <w:trPr>
          <w:trHeight w:val="69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2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設立年月日</w:t>
            </w:r>
          </w:p>
        </w:tc>
        <w:tc>
          <w:tcPr>
            <w:tcW w:w="71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15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62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資本金額</w:t>
            </w:r>
          </w:p>
        </w:tc>
        <w:tc>
          <w:tcPr>
            <w:tcW w:w="71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708" w:hRule="atLeast"/>
        </w:trPr>
        <w:tc>
          <w:tcPr>
            <w:tcW w:w="2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従業員・構成員数</w:t>
            </w:r>
          </w:p>
        </w:tc>
        <w:tc>
          <w:tcPr>
            <w:tcW w:w="71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沿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革</w:t>
            </w:r>
          </w:p>
        </w:tc>
        <w:tc>
          <w:tcPr>
            <w:tcW w:w="718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務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内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容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な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実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績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2"/>
                <w:w w:val="91"/>
                <w:kern w:val="0"/>
                <w:sz w:val="22"/>
                <w:fitText w:val="1100" w:id="1"/>
              </w:rPr>
              <w:t>類似施設</w:t>
            </w:r>
            <w:r>
              <w:rPr>
                <w:rFonts w:hint="eastAsia" w:ascii="ＭＳ 明朝" w:hAnsi="ＭＳ 明朝" w:eastAsia="ＭＳ 明朝"/>
                <w:spacing w:val="3"/>
                <w:w w:val="91"/>
                <w:kern w:val="0"/>
                <w:sz w:val="22"/>
                <w:fitText w:val="1100" w:id="1"/>
              </w:rPr>
              <w:t>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2"/>
              </w:rPr>
              <w:t>運営実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2"/>
              </w:rPr>
              <w:t>績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736" w:hRule="atLeast"/>
        </w:trPr>
        <w:tc>
          <w:tcPr>
            <w:tcW w:w="2088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直近３年分の決算状況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を記入</w:t>
            </w: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27940</wp:posOffset>
                      </wp:positionV>
                      <wp:extent cx="1143000" cy="426720"/>
                      <wp:effectExtent l="635" t="635" r="29845" b="10795"/>
                      <wp:wrapNone/>
                      <wp:docPr id="1026" name="直線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3"/>
                            <wps:cNvSpPr/>
                            <wps:spPr>
                              <a:xfrm>
                                <a:off x="0" y="0"/>
                                <a:ext cx="1143000" cy="426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-5.6pt,2.2000000000000002pt" to="84.4pt,35.800000000000004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年度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年度</w:t>
            </w: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令和　年度</w:t>
            </w:r>
          </w:p>
        </w:tc>
      </w:tr>
      <w:tr>
        <w:trPr/>
        <w:tc>
          <w:tcPr>
            <w:tcW w:w="208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総　収　入</w:t>
            </w: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総　支　出</w:t>
            </w: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当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期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益</w:t>
            </w: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2"/>
              </w:rPr>
            </w:pPr>
          </w:p>
        </w:tc>
        <w:tc>
          <w:tcPr>
            <w:tcW w:w="17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累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損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益</w:t>
            </w: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9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08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　　　　考</w:t>
            </w:r>
          </w:p>
        </w:tc>
        <w:tc>
          <w:tcPr>
            <w:tcW w:w="7180" w:type="dxa"/>
            <w:gridSpan w:val="4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【様式第４号　裏面】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その他提出資料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・団体等の概要のわかるもの（パンフレット等でも可）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・定款の写し　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・法人登記簿謄本（提出日より３か月以内に発行されたもの）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・団体等の直近３年分の事業報告書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・団体等の直近３年分の貸借対照表及び財産目録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・国税及び地方税の納税証明書（過年度分を含めて未納がないことを証明するもの）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47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neric2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Generic1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Generic0-Regular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281</TotalTime>
  <Pages>2</Pages>
  <Words>0</Words>
  <Characters>266</Characters>
  <Application>JUST Note</Application>
  <Lines>203</Lines>
  <Paragraphs>34</Paragraphs>
  <Company>-</Company>
  <CharactersWithSpaces>325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dc:description>-</dc:description>
  <cp:lastModifiedBy>山中　伸吾</cp:lastModifiedBy>
  <cp:lastPrinted>2022-02-07T04:55:00Z</cp:lastPrinted>
  <dcterms:created xsi:type="dcterms:W3CDTF">2021-12-28T00:29:00Z</dcterms:created>
  <dcterms:modified xsi:type="dcterms:W3CDTF">2026-04-23T06:52:16Z</dcterms:modified>
  <cp:revision>10</cp:revision>
</cp:coreProperties>
</file>