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wordWrap w:val="0"/>
        <w:overflowPunct w:val="0"/>
        <w:autoSpaceDE w:val="0"/>
        <w:autoSpaceDN w:val="0"/>
        <w:ind w:left="936" w:hanging="936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下水道使用料等減免申請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秩父市長　　　　　　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113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08"/>
        <w:gridCol w:w="769"/>
        <w:gridCol w:w="2508"/>
      </w:tblGrid>
      <w:tr>
        <w:trPr>
          <w:trHeight w:val="549" w:hRule="atLeast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hanging="99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ind w:hanging="99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下水道使用料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取付ます及び取付管新設等の費用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の減額又は免除を受けたいので、次のとおり申請します。</w:t>
      </w:r>
    </w:p>
    <w:tbl>
      <w:tblPr>
        <w:tblStyle w:val="11"/>
        <w:tblW w:w="0" w:type="auto"/>
        <w:jc w:val="lef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22"/>
        <w:gridCol w:w="6775"/>
      </w:tblGrid>
      <w:tr>
        <w:trPr>
          <w:trHeight w:val="66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秩父市</w:t>
            </w:r>
          </w:p>
        </w:tc>
      </w:tr>
      <w:tr>
        <w:trPr>
          <w:trHeight w:val="66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申請区分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除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減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</w:tr>
      <w:tr>
        <w:trPr>
          <w:trHeight w:val="665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適用区分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使用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料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取付ます及び取付管の費用</w:t>
            </w:r>
          </w:p>
        </w:tc>
      </w:tr>
      <w:tr>
        <w:trPr>
          <w:trHeight w:val="2119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申請理由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74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964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wordWrap w:val="1"/>
      <w:autoSpaceDE w:val="1"/>
      <w:autoSpaceDN w:val="1"/>
    </w:pPr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</Words>
  <Characters>144</Characters>
  <Application>JUST Note</Application>
  <Lines>28</Lines>
  <Paragraphs>20</Paragraphs>
  <CharactersWithSpaces>179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様式第14号(第18条関係)</dc:title>
  <dc:creator>(株)ぎょうせい</dc:creator>
  <cp:lastModifiedBy>関根　亮</cp:lastModifiedBy>
  <dcterms:created xsi:type="dcterms:W3CDTF">2012-01-06T15:01:00Z</dcterms:created>
  <dcterms:modified xsi:type="dcterms:W3CDTF">2021-05-06T04:02:13Z</dcterms:modified>
  <cp:revision>6</cp:revision>
</cp:coreProperties>
</file>