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pacing w:val="2"/>
        </w:rPr>
      </w:pPr>
      <w:bookmarkStart w:id="0" w:name="_GoBack"/>
      <w:bookmarkEnd w:id="0"/>
      <w:r>
        <w:rPr>
          <w:rFonts w:hint="eastAsia"/>
          <w:spacing w:val="2"/>
        </w:rPr>
        <w:t>様式２</w:t>
      </w:r>
    </w:p>
    <w:p>
      <w:pPr>
        <w:pStyle w:val="0"/>
        <w:jc w:val="center"/>
        <w:rPr>
          <w:rFonts w:hint="default" w:ascii="ＭＳ 明朝" w:hAnsi="ＭＳ 明朝"/>
          <w:spacing w:val="4"/>
          <w:sz w:val="26"/>
        </w:rPr>
      </w:pPr>
      <w:r>
        <w:rPr>
          <w:rFonts w:hint="eastAsia"/>
          <w:spacing w:val="2"/>
          <w:sz w:val="26"/>
        </w:rPr>
        <w:t>法第１３条及び省令第４条に基づく書面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jc w:val="center"/>
        <w:rPr>
          <w:rFonts w:hint="default" w:ascii="ＭＳ 明朝" w:hAnsi="ＭＳ 明朝"/>
          <w:spacing w:val="4"/>
        </w:rPr>
      </w:pPr>
      <w:r>
        <w:rPr>
          <w:rFonts w:hint="eastAsia"/>
        </w:rPr>
        <w:t>（建築物に係る新築工事等の場合）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１．分別解体等の方法</w:t>
      </w:r>
    </w:p>
    <w:p>
      <w:pPr>
        <w:pStyle w:val="0"/>
        <w:rPr>
          <w:rFonts w:hint="default" w:ascii="ＭＳ 明朝" w:hAnsi="ＭＳ 明朝"/>
          <w:spacing w:val="4"/>
        </w:rPr>
      </w:pP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340"/>
        <w:gridCol w:w="2381"/>
        <w:gridCol w:w="3288"/>
        <w:gridCol w:w="2948"/>
      </w:tblGrid>
      <w:tr>
        <w:trPr>
          <w:cantSplit/>
          <w:trHeight w:val="368" w:hRule="atLeast"/>
        </w:trPr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工程ごとの作業内容及び解体等の方法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工　　　　程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作　　業　　内　　容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分別解体等の方法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①造成等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造成等の工事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②基礎・基礎ぐい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基礎・基礎ぐいの工事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③上部構造部分・外装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上部構造部分・外装の工事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④</w:t>
            </w:r>
            <w:r>
              <w:rPr>
                <w:rFonts w:hint="eastAsia"/>
              </w:rPr>
              <w:t>屋根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屋根の工事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⑤建築設備・内装等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建築設備・内装等の工事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⑥その他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default"/>
                <w:sz w:val="20"/>
              </w:rPr>
              <w:t xml:space="preserve">            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その他の工事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  <w:sz w:val="20"/>
              </w:rPr>
              <w:t>□手作業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□手作業・機械作業の併用</w:t>
            </w:r>
          </w:p>
        </w:tc>
      </w:tr>
      <w:tr>
        <w:trPr>
          <w:cantSplit/>
          <w:trHeight w:val="736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２．解体工事に要する費用　　　　　　　　　　　　　　　　　　　　　　　　　　　　なし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eastAsia" w:ascii="ＭＳ 明朝" w:hAnsi="ＭＳ 明朝"/>
          <w:spacing w:val="4"/>
        </w:rPr>
      </w:pPr>
    </w:p>
    <w:p>
      <w:pPr>
        <w:pStyle w:val="0"/>
        <w:rPr>
          <w:rFonts w:hint="eastAsia" w:ascii="ＭＳ 明朝" w:hAnsi="ＭＳ 明朝"/>
          <w:spacing w:val="4"/>
        </w:rPr>
      </w:pPr>
      <w:r>
        <w:rPr>
          <w:rFonts w:hint="eastAsia"/>
        </w:rPr>
        <w:t>３．再資源化等をするための施設の名称及び所在地</w:t>
      </w:r>
      <w:r>
        <w:rPr>
          <w:rFonts w:hint="default"/>
        </w:rPr>
        <w:t xml:space="preserve">         </w:t>
      </w:r>
      <w:r>
        <w:rPr>
          <w:rFonts w:hint="eastAsia"/>
        </w:rPr>
        <w:t>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別紙のとおり</w:t>
      </w: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　（特定建設資材廃棄物について記載されていればよい）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eastAsia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４．特定建設資材廃棄物の再資源化等に要する費用　　　　　</w:t>
      </w:r>
      <w:r>
        <w:rPr>
          <w:rFonts w:hint="eastAsia"/>
          <w:u w:val="single"/>
        </w:rPr>
        <w:t>　　　　　　　　　　　円（税込）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eastAsia"/>
        </w:rPr>
        <w:t>　（受注者の見積金額）</w:t>
      </w:r>
    </w:p>
    <w:p>
      <w:pPr>
        <w:rPr>
          <w:rFonts w:hint="eastAsia"/>
        </w:rPr>
        <w:sectPr>
          <w:pgSz w:w="11906" w:h="16838"/>
          <w:pgMar w:top="1985" w:right="1134" w:bottom="1701" w:left="1134" w:header="851" w:footer="992" w:gutter="0"/>
          <w:cols w:space="720"/>
          <w:textDirection w:val="lrTb"/>
          <w:docGrid w:type="linesAndChars" w:linePitch="360"/>
        </w:sect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 w:ascii="ＭＳ 明朝" w:hAnsi="ＭＳ 明朝"/>
          <w:spacing w:val="4"/>
        </w:rPr>
      </w:pPr>
    </w:p>
    <w:p>
      <w:pPr>
        <w:pStyle w:val="0"/>
        <w:rPr>
          <w:rFonts w:hint="default" w:ascii="ＭＳ 明朝" w:hAnsi="ＭＳ 明朝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835"/>
        <w:gridCol w:w="2607"/>
        <w:gridCol w:w="3515"/>
      </w:tblGrid>
      <w:tr>
        <w:trPr>
          <w:trHeight w:val="736" w:hRule="atLeast"/>
        </w:trPr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6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sz w:val="20"/>
        </w:rPr>
        <w:t>※受注者が選択した施設を記載（品目ごとに複数記入可）</w:t>
      </w:r>
    </w:p>
    <w:p>
      <w:pPr>
        <w:pStyle w:val="0"/>
        <w:rPr>
          <w:rFonts w:hint="default" w:ascii="ＭＳ 明朝" w:hAnsi="ＭＳ 明朝"/>
          <w:spacing w:val="4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458</Characters>
  <Application>JUST Note</Application>
  <Lines>304</Lines>
  <Paragraphs>50</Paragraphs>
  <Company>埼玉県庁</Company>
  <CharactersWithSpaces>556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法第13条及び省令第4条に基づく書面</dc:title>
  <dc:creator>埼玉県庁</dc:creator>
  <cp:lastModifiedBy>齋藤　俊幸</cp:lastModifiedBy>
  <dcterms:created xsi:type="dcterms:W3CDTF">2015-12-10T02:41:00Z</dcterms:created>
  <dcterms:modified xsi:type="dcterms:W3CDTF">2017-10-04T02:26:05Z</dcterms:modified>
  <cp:revision>2</cp:revision>
</cp:coreProperties>
</file>